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05F47" w14:textId="13B8B362" w:rsidR="00952BD1" w:rsidRPr="00C26B89" w:rsidRDefault="00DD1A35" w:rsidP="00E35559">
      <w:pPr>
        <w:pStyle w:val="3GPPHeader"/>
        <w:spacing w:after="60"/>
        <w:rPr>
          <w:sz w:val="32"/>
          <w:szCs w:val="32"/>
          <w:lang w:val="en-US"/>
        </w:rPr>
      </w:pPr>
      <w:bookmarkStart w:id="0" w:name="_Hlk4426308"/>
      <w:bookmarkStart w:id="1" w:name="_GoBack"/>
      <w:bookmarkEnd w:id="1"/>
      <w:r w:rsidRPr="00C26B89">
        <w:rPr>
          <w:lang w:val="en-US"/>
        </w:rPr>
        <w:t>3GPP TSG-RAN WG2#10</w:t>
      </w:r>
      <w:bookmarkEnd w:id="0"/>
      <w:r w:rsidR="00952BD1" w:rsidRPr="00C26B89">
        <w:rPr>
          <w:lang w:val="en-US"/>
        </w:rPr>
        <w:t>6</w:t>
      </w:r>
      <w:r w:rsidR="00E90E49" w:rsidRPr="00C26B89">
        <w:rPr>
          <w:lang w:val="en-US"/>
        </w:rPr>
        <w:tab/>
      </w:r>
      <w:proofErr w:type="spellStart"/>
      <w:r w:rsidR="00E90E49" w:rsidRPr="00C26B89">
        <w:rPr>
          <w:sz w:val="32"/>
          <w:szCs w:val="32"/>
          <w:lang w:val="en-US"/>
        </w:rPr>
        <w:t>Tdoc</w:t>
      </w:r>
      <w:proofErr w:type="spellEnd"/>
      <w:r w:rsidR="00E90E49" w:rsidRPr="00C26B89">
        <w:rPr>
          <w:sz w:val="32"/>
          <w:szCs w:val="32"/>
          <w:lang w:val="en-US"/>
        </w:rPr>
        <w:t xml:space="preserve"> </w:t>
      </w:r>
      <w:r w:rsidR="00091557" w:rsidRPr="00C26B89">
        <w:rPr>
          <w:sz w:val="32"/>
          <w:szCs w:val="32"/>
          <w:lang w:val="en-US"/>
        </w:rPr>
        <w:t>R2-</w:t>
      </w:r>
      <w:r w:rsidR="005F3025" w:rsidRPr="00C26B89">
        <w:rPr>
          <w:sz w:val="32"/>
          <w:szCs w:val="32"/>
          <w:lang w:val="en-US"/>
        </w:rPr>
        <w:t>1</w:t>
      </w:r>
      <w:r w:rsidRPr="00C26B89">
        <w:rPr>
          <w:sz w:val="32"/>
          <w:szCs w:val="32"/>
          <w:lang w:val="en-US"/>
        </w:rPr>
        <w:t>9</w:t>
      </w:r>
      <w:r w:rsidR="00C26B89" w:rsidRPr="00C26B89">
        <w:rPr>
          <w:sz w:val="32"/>
          <w:szCs w:val="32"/>
          <w:lang w:val="en-US"/>
        </w:rPr>
        <w:t>06222</w:t>
      </w:r>
    </w:p>
    <w:p w14:paraId="0B06DB2D" w14:textId="4E402495" w:rsidR="00E90E49" w:rsidRPr="00C26B89" w:rsidRDefault="00952BD1" w:rsidP="00311702">
      <w:pPr>
        <w:pStyle w:val="3GPPHeader"/>
        <w:rPr>
          <w:lang w:val="en-US"/>
        </w:rPr>
      </w:pPr>
      <w:r w:rsidRPr="00C26B89">
        <w:rPr>
          <w:noProof/>
          <w:lang w:val="en-US"/>
        </w:rPr>
        <w:t>Reno, US, May 13</w:t>
      </w:r>
      <w:r w:rsidRPr="00C26B89">
        <w:rPr>
          <w:noProof/>
          <w:vertAlign w:val="superscript"/>
          <w:lang w:val="en-US"/>
        </w:rPr>
        <w:t>th</w:t>
      </w:r>
      <w:r w:rsidRPr="00C26B89">
        <w:rPr>
          <w:noProof/>
          <w:lang w:val="en-US"/>
        </w:rPr>
        <w:t>-17</w:t>
      </w:r>
      <w:r w:rsidRPr="00C26B89">
        <w:rPr>
          <w:noProof/>
          <w:vertAlign w:val="superscript"/>
          <w:lang w:val="en-US"/>
        </w:rPr>
        <w:t>th</w:t>
      </w:r>
      <w:r w:rsidRPr="00C26B89">
        <w:rPr>
          <w:noProof/>
          <w:lang w:val="en-US"/>
        </w:rPr>
        <w:t>, 2019</w:t>
      </w:r>
      <w:r w:rsidRPr="00C26B89">
        <w:rPr>
          <w:noProof/>
          <w:lang w:val="en-US"/>
        </w:rPr>
        <w:tab/>
        <w:t>Revision of R2-1903527</w:t>
      </w:r>
    </w:p>
    <w:p w14:paraId="211307DE" w14:textId="77777777" w:rsidR="00E90E49" w:rsidRPr="00C26B89" w:rsidRDefault="00E90E49" w:rsidP="00357380">
      <w:pPr>
        <w:pStyle w:val="3GPPHeader"/>
        <w:rPr>
          <w:lang w:val="en-US"/>
        </w:rPr>
      </w:pPr>
    </w:p>
    <w:p w14:paraId="7221A42A" w14:textId="3ED73F7E" w:rsidR="00E90E49" w:rsidRPr="00C26B89" w:rsidRDefault="00E90E49" w:rsidP="00311702">
      <w:pPr>
        <w:pStyle w:val="3GPPHeader"/>
        <w:rPr>
          <w:sz w:val="22"/>
          <w:lang w:val="en-US"/>
        </w:rPr>
      </w:pPr>
      <w:r w:rsidRPr="00C26B89">
        <w:rPr>
          <w:sz w:val="22"/>
          <w:lang w:val="en-US"/>
        </w:rPr>
        <w:t>Agenda Item:</w:t>
      </w:r>
      <w:r w:rsidRPr="00C26B89">
        <w:rPr>
          <w:sz w:val="22"/>
          <w:lang w:val="en-US"/>
        </w:rPr>
        <w:tab/>
      </w:r>
      <w:r w:rsidR="00DD1A35" w:rsidRPr="003D0D2C">
        <w:rPr>
          <w:sz w:val="22"/>
          <w:lang w:val="en-US"/>
        </w:rPr>
        <w:t>11.9.3</w:t>
      </w:r>
      <w:r w:rsidR="003D0D2C" w:rsidRPr="003D0D2C">
        <w:rPr>
          <w:sz w:val="22"/>
          <w:lang w:val="en-US"/>
        </w:rPr>
        <w:t>.1</w:t>
      </w:r>
    </w:p>
    <w:p w14:paraId="0FA3DB44" w14:textId="77777777" w:rsidR="00E90E49" w:rsidRPr="00C26B89" w:rsidRDefault="003D3C45" w:rsidP="00F64C2B">
      <w:pPr>
        <w:pStyle w:val="3GPPHeader"/>
        <w:rPr>
          <w:sz w:val="22"/>
          <w:lang w:val="en-US"/>
        </w:rPr>
      </w:pPr>
      <w:r w:rsidRPr="00C26B89">
        <w:rPr>
          <w:sz w:val="22"/>
          <w:lang w:val="en-US"/>
        </w:rPr>
        <w:t>Source:</w:t>
      </w:r>
      <w:r w:rsidR="00E90E49" w:rsidRPr="00C26B89">
        <w:rPr>
          <w:sz w:val="22"/>
          <w:lang w:val="en-US"/>
        </w:rPr>
        <w:tab/>
      </w:r>
      <w:r w:rsidR="00F64C2B" w:rsidRPr="00C26B89">
        <w:rPr>
          <w:sz w:val="22"/>
          <w:lang w:val="en-US"/>
        </w:rPr>
        <w:t>Ericsson</w:t>
      </w:r>
    </w:p>
    <w:p w14:paraId="1C1F8ADC" w14:textId="0B7E4B66" w:rsidR="00E90E49" w:rsidRPr="00C26B89" w:rsidRDefault="003D3C45" w:rsidP="00311702">
      <w:pPr>
        <w:pStyle w:val="3GPPHeader"/>
        <w:rPr>
          <w:sz w:val="22"/>
          <w:lang w:val="en-US"/>
        </w:rPr>
      </w:pPr>
      <w:r w:rsidRPr="00C26B89">
        <w:rPr>
          <w:sz w:val="22"/>
          <w:lang w:val="en-US"/>
        </w:rPr>
        <w:t>Title:</w:t>
      </w:r>
      <w:r w:rsidR="00E90E49" w:rsidRPr="00C26B89">
        <w:rPr>
          <w:sz w:val="22"/>
          <w:lang w:val="en-US"/>
        </w:rPr>
        <w:tab/>
      </w:r>
      <w:bookmarkStart w:id="2" w:name="_Hlk7072876"/>
      <w:r w:rsidR="00DD1A35" w:rsidRPr="00C26B89">
        <w:rPr>
          <w:sz w:val="22"/>
          <w:lang w:val="en-US"/>
        </w:rPr>
        <w:t>Comparison of solutions for handover robustness</w:t>
      </w:r>
      <w:bookmarkEnd w:id="2"/>
    </w:p>
    <w:p w14:paraId="011ED485" w14:textId="77777777" w:rsidR="00E90E49" w:rsidRPr="00C26B89" w:rsidRDefault="00E90E49" w:rsidP="00D546FF">
      <w:pPr>
        <w:pStyle w:val="3GPPHeader"/>
        <w:rPr>
          <w:sz w:val="22"/>
          <w:lang w:val="en-US"/>
        </w:rPr>
      </w:pPr>
      <w:r w:rsidRPr="00C26B89">
        <w:rPr>
          <w:sz w:val="22"/>
          <w:lang w:val="en-US"/>
        </w:rPr>
        <w:t>Document for:</w:t>
      </w:r>
      <w:r w:rsidRPr="00C26B89">
        <w:rPr>
          <w:sz w:val="22"/>
          <w:lang w:val="en-US"/>
        </w:rPr>
        <w:tab/>
        <w:t>Discussion, Decision</w:t>
      </w:r>
    </w:p>
    <w:p w14:paraId="16CBA772" w14:textId="77777777" w:rsidR="00E90E49" w:rsidRPr="00C26B89" w:rsidRDefault="00E90E49" w:rsidP="00E90E49">
      <w:pPr>
        <w:rPr>
          <w:lang w:val="en-US"/>
        </w:rPr>
      </w:pPr>
    </w:p>
    <w:p w14:paraId="1DE36B94" w14:textId="77777777" w:rsidR="00E90E49" w:rsidRPr="00CE0424" w:rsidRDefault="00230D18" w:rsidP="00CE0424">
      <w:pPr>
        <w:pStyle w:val="Heading1"/>
      </w:pPr>
      <w:r>
        <w:t>1</w:t>
      </w:r>
      <w:r>
        <w:tab/>
      </w:r>
      <w:r w:rsidR="00E90E49" w:rsidRPr="00CE0424">
        <w:t>Introduction</w:t>
      </w:r>
    </w:p>
    <w:p w14:paraId="38A2BD5B" w14:textId="04304BC2" w:rsidR="00477768" w:rsidRPr="00C26B89" w:rsidRDefault="00207781" w:rsidP="00CE0424">
      <w:pPr>
        <w:pStyle w:val="BodyText"/>
        <w:rPr>
          <w:lang w:val="en-US"/>
        </w:rPr>
      </w:pPr>
      <w:r w:rsidRPr="00C26B89">
        <w:rPr>
          <w:lang w:val="en-US"/>
        </w:rPr>
        <w:t>At RAN2#105, in the NR mobility enhancements session, the following was agreed:</w:t>
      </w:r>
    </w:p>
    <w:p w14:paraId="76A8252B" w14:textId="77777777" w:rsidR="00207781" w:rsidRDefault="00207781" w:rsidP="00207781">
      <w:pPr>
        <w:pStyle w:val="Doc-text2"/>
        <w:ind w:left="0" w:firstLine="0"/>
      </w:pPr>
    </w:p>
    <w:p w14:paraId="2BA6D69D"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A83FF68"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74E9FF5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4FF670AB" w14:textId="77777777" w:rsidR="00207781" w:rsidRPr="00E4529C" w:rsidRDefault="00207781" w:rsidP="00207781">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58F421A2" w14:textId="77777777" w:rsidR="00207781" w:rsidRPr="00F8475B" w:rsidRDefault="00207781" w:rsidP="00207781">
      <w:pPr>
        <w:pStyle w:val="Doc-text2"/>
      </w:pPr>
    </w:p>
    <w:p w14:paraId="28BB3213"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07CBDC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3C8A0C1B"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16FF4F36"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Mobility robustness </w:t>
      </w:r>
    </w:p>
    <w:p w14:paraId="5B8E979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Interruption time</w:t>
      </w:r>
    </w:p>
    <w:p w14:paraId="0859846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6D39E88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619AF702"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Signalling overhead </w:t>
      </w:r>
    </w:p>
    <w:p w14:paraId="1102F1C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39012D6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UE/network complexity</w:t>
      </w:r>
    </w:p>
    <w:p w14:paraId="6E257A48" w14:textId="77777777" w:rsidR="00207781" w:rsidRPr="00207781" w:rsidRDefault="00207781" w:rsidP="00CE0424">
      <w:pPr>
        <w:pStyle w:val="BodyText"/>
        <w:rPr>
          <w:lang w:val="x-none"/>
        </w:rPr>
      </w:pPr>
    </w:p>
    <w:p w14:paraId="345E3771" w14:textId="77777777" w:rsidR="00207781" w:rsidRPr="006521C1" w:rsidRDefault="00207781" w:rsidP="00207781">
      <w:pPr>
        <w:pStyle w:val="Doc-text2"/>
        <w:numPr>
          <w:ilvl w:val="0"/>
          <w:numId w:val="23"/>
        </w:numPr>
      </w:pPr>
      <w:r>
        <w:t>We will consider DC-based solutions in study phase. Proponents are encouraged to come up with joint solutions and evaluation using the agreed criteria.</w:t>
      </w:r>
    </w:p>
    <w:p w14:paraId="1D81C2B2" w14:textId="77777777" w:rsidR="00207781" w:rsidRPr="006521C1" w:rsidRDefault="00207781" w:rsidP="00207781">
      <w:pPr>
        <w:pStyle w:val="Doc-text2"/>
        <w:numPr>
          <w:ilvl w:val="0"/>
          <w:numId w:val="23"/>
        </w:numPr>
      </w:pPr>
      <w:r>
        <w:t>We will consider non-DC-based solutions in study phase.</w:t>
      </w:r>
      <w:r w:rsidRPr="006521C1">
        <w:t xml:space="preserve"> </w:t>
      </w:r>
      <w:r>
        <w:t>Proponents are encouraged to come up with joint solutions and evaluation using the agreed criteria.</w:t>
      </w:r>
    </w:p>
    <w:p w14:paraId="189FCFD7" w14:textId="1616D592" w:rsidR="00207781" w:rsidRDefault="00207781" w:rsidP="00CE0424">
      <w:pPr>
        <w:pStyle w:val="BodyText"/>
        <w:rPr>
          <w:lang w:val="x-none"/>
        </w:rPr>
      </w:pPr>
    </w:p>
    <w:p w14:paraId="02D3D6F4" w14:textId="73391D63" w:rsidR="003B2E5C" w:rsidRPr="00C26B89" w:rsidRDefault="003B2E5C" w:rsidP="003B2E5C">
      <w:pPr>
        <w:rPr>
          <w:rFonts w:ascii="Arial" w:hAnsi="Arial" w:cs="Arial"/>
          <w:lang w:val="en-US"/>
        </w:rPr>
      </w:pPr>
      <w:r w:rsidRPr="00C26B89">
        <w:rPr>
          <w:rFonts w:ascii="Arial" w:hAnsi="Arial" w:cs="Arial"/>
          <w:lang w:val="en-US"/>
        </w:rPr>
        <w:t>In RAN2#105bis the following was agreed:</w:t>
      </w:r>
    </w:p>
    <w:p w14:paraId="13EA093D"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rsidRPr="00D6384F">
        <w:t>Agreements</w:t>
      </w:r>
    </w:p>
    <w:p w14:paraId="14711E4A"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52A3BF0B"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p>
    <w:p w14:paraId="7D163ECD" w14:textId="77777777" w:rsidR="003B2E5C" w:rsidRPr="00D6384F" w:rsidRDefault="003B2E5C" w:rsidP="003B2E5C">
      <w:pPr>
        <w:pStyle w:val="Doc-text2"/>
        <w:pBdr>
          <w:top w:val="single" w:sz="4" w:space="1" w:color="auto"/>
          <w:left w:val="single" w:sz="4" w:space="4" w:color="auto"/>
          <w:bottom w:val="single" w:sz="4" w:space="1" w:color="auto"/>
          <w:right w:val="single" w:sz="4" w:space="4" w:color="auto"/>
        </w:pBdr>
      </w:pPr>
      <w:r>
        <w:t xml:space="preserve">. . . </w:t>
      </w:r>
    </w:p>
    <w:p w14:paraId="7A438A8F" w14:textId="77777777" w:rsidR="003B2E5C" w:rsidRPr="003D0D2C" w:rsidRDefault="003B2E5C" w:rsidP="00CE0424">
      <w:pPr>
        <w:pStyle w:val="BodyText"/>
        <w:rPr>
          <w:lang w:val="en-US"/>
        </w:rPr>
      </w:pPr>
    </w:p>
    <w:p w14:paraId="050C10A5" w14:textId="4FE70421" w:rsidR="00207781" w:rsidRPr="00C26B89" w:rsidRDefault="00915F9A" w:rsidP="00CE0424">
      <w:pPr>
        <w:pStyle w:val="BodyText"/>
        <w:rPr>
          <w:lang w:val="en-US"/>
        </w:rPr>
      </w:pPr>
      <w:r w:rsidRPr="00C26B89">
        <w:rPr>
          <w:lang w:val="en-US"/>
        </w:rPr>
        <w:lastRenderedPageBreak/>
        <w:t xml:space="preserve">Even if now conditional handover has been agreed to be introduced also for NR, there are still </w:t>
      </w:r>
      <w:r w:rsidR="003D0D2C">
        <w:rPr>
          <w:lang w:val="en-US"/>
        </w:rPr>
        <w:t>additional</w:t>
      </w:r>
      <w:r w:rsidRPr="00C26B89">
        <w:rPr>
          <w:lang w:val="en-US"/>
        </w:rPr>
        <w:t xml:space="preserve"> improvements </w:t>
      </w:r>
      <w:r w:rsidR="003D0D2C">
        <w:rPr>
          <w:lang w:val="en-US"/>
        </w:rPr>
        <w:t>to consider to</w:t>
      </w:r>
      <w:r w:rsidRPr="00C26B89">
        <w:rPr>
          <w:lang w:val="en-US"/>
        </w:rPr>
        <w:t xml:space="preserve"> further enhance handover robustness and reliability. </w:t>
      </w:r>
      <w:r w:rsidR="00207781" w:rsidRPr="00C26B89">
        <w:rPr>
          <w:lang w:val="en-US"/>
        </w:rPr>
        <w:t xml:space="preserve">In this contribution, </w:t>
      </w:r>
      <w:r w:rsidR="00C26B89">
        <w:rPr>
          <w:lang w:val="en-US"/>
        </w:rPr>
        <w:t>these additional</w:t>
      </w:r>
      <w:r w:rsidR="006126B4" w:rsidRPr="00C26B89">
        <w:rPr>
          <w:lang w:val="en-US"/>
        </w:rPr>
        <w:t xml:space="preserve"> </w:t>
      </w:r>
      <w:r w:rsidRPr="00C26B89">
        <w:rPr>
          <w:lang w:val="en-US"/>
        </w:rPr>
        <w:t xml:space="preserve">potential </w:t>
      </w:r>
      <w:r w:rsidR="00207781" w:rsidRPr="00C26B89">
        <w:rPr>
          <w:lang w:val="en-US"/>
        </w:rPr>
        <w:t>solutions</w:t>
      </w:r>
      <w:r w:rsidR="00C26B89">
        <w:rPr>
          <w:lang w:val="en-US"/>
        </w:rPr>
        <w:t>,</w:t>
      </w:r>
      <w:r w:rsidR="00207781" w:rsidRPr="00C26B89">
        <w:rPr>
          <w:lang w:val="en-US"/>
        </w:rPr>
        <w:t xml:space="preserve"> to improve handover robustness are compared, against the agreed evaluation criteria.</w:t>
      </w:r>
      <w:r w:rsidR="00C26B89">
        <w:rPr>
          <w:lang w:val="en-US"/>
        </w:rPr>
        <w:t xml:space="preserve"> The comparison also includes conditional handover, here considered as the “benchmark” to increase handover robustness.</w:t>
      </w:r>
    </w:p>
    <w:p w14:paraId="5647312C" w14:textId="77777777" w:rsidR="004000E8" w:rsidRPr="00CE0424" w:rsidRDefault="00230D18" w:rsidP="00CE0424">
      <w:pPr>
        <w:pStyle w:val="Heading1"/>
      </w:pPr>
      <w:bookmarkStart w:id="3" w:name="_Ref178064866"/>
      <w:r>
        <w:t>2</w:t>
      </w:r>
      <w:r>
        <w:tab/>
      </w:r>
      <w:r w:rsidR="004000E8" w:rsidRPr="00CE0424">
        <w:t>Discussion</w:t>
      </w:r>
      <w:bookmarkEnd w:id="3"/>
    </w:p>
    <w:p w14:paraId="178E7180" w14:textId="6982B882" w:rsidR="003742AC" w:rsidRPr="00C26B89" w:rsidRDefault="008821E1" w:rsidP="00A04F49">
      <w:pPr>
        <w:pStyle w:val="BodyText"/>
        <w:rPr>
          <w:lang w:val="en-US"/>
        </w:rPr>
      </w:pPr>
      <w:r w:rsidRPr="00C26B89">
        <w:rPr>
          <w:lang w:val="en-US"/>
        </w:rPr>
        <w:t>As mentioned in the WID, t</w:t>
      </w:r>
      <w:r w:rsidR="00290CB6" w:rsidRPr="00C26B89">
        <w:rPr>
          <w:lang w:val="en-US"/>
        </w:rPr>
        <w:t>he main candidate solutions to potentially improve mobility robustness for NR</w:t>
      </w:r>
      <w:r w:rsidR="000F393D" w:rsidRPr="00C26B89">
        <w:rPr>
          <w:lang w:val="en-US"/>
        </w:rPr>
        <w:t xml:space="preserve"> are</w:t>
      </w:r>
      <w:r w:rsidR="00290CB6" w:rsidRPr="00C26B89">
        <w:rPr>
          <w:lang w:val="en-US"/>
        </w:rPr>
        <w:t>:</w:t>
      </w:r>
    </w:p>
    <w:p w14:paraId="2F28F19D" w14:textId="5332E973" w:rsidR="00290CB6" w:rsidRPr="00C26B89" w:rsidRDefault="00290CB6" w:rsidP="00290CB6">
      <w:pPr>
        <w:pStyle w:val="BodyText"/>
        <w:numPr>
          <w:ilvl w:val="0"/>
          <w:numId w:val="24"/>
        </w:numPr>
        <w:rPr>
          <w:lang w:val="en-US"/>
        </w:rPr>
      </w:pPr>
      <w:r w:rsidRPr="00C26B89">
        <w:rPr>
          <w:lang w:val="en-US"/>
        </w:rPr>
        <w:t>Conditional handover</w:t>
      </w:r>
      <w:r w:rsidR="00200EF3" w:rsidRPr="00C26B89">
        <w:rPr>
          <w:lang w:val="en-US"/>
        </w:rPr>
        <w:t xml:space="preserve"> </w:t>
      </w:r>
      <w:r w:rsidR="00200EF3">
        <w:fldChar w:fldCharType="begin"/>
      </w:r>
      <w:r w:rsidR="00200EF3" w:rsidRPr="00C26B89">
        <w:rPr>
          <w:lang w:val="en-US"/>
        </w:rPr>
        <w:instrText xml:space="preserve"> REF _Ref4426355 \r \h </w:instrText>
      </w:r>
      <w:r w:rsidR="00200EF3">
        <w:fldChar w:fldCharType="separate"/>
      </w:r>
      <w:r w:rsidR="00200EF3" w:rsidRPr="00C26B89">
        <w:rPr>
          <w:lang w:val="en-US"/>
        </w:rPr>
        <w:t>[1]</w:t>
      </w:r>
      <w:r w:rsidR="00200EF3">
        <w:fldChar w:fldCharType="end"/>
      </w:r>
      <w:r w:rsidR="00915F9A" w:rsidRPr="00C26B89">
        <w:rPr>
          <w:lang w:val="en-US"/>
        </w:rPr>
        <w:t>. As mentioned above, conditional handover will be introduced for NR.</w:t>
      </w:r>
    </w:p>
    <w:p w14:paraId="7242006D" w14:textId="0E652EBC" w:rsidR="00290CB6" w:rsidRDefault="00290CB6" w:rsidP="00290CB6">
      <w:pPr>
        <w:pStyle w:val="BodyText"/>
        <w:numPr>
          <w:ilvl w:val="0"/>
          <w:numId w:val="24"/>
        </w:numPr>
      </w:pPr>
      <w:r>
        <w:t>Fast handover failure recovery</w:t>
      </w:r>
      <w:r w:rsidR="00200EF3">
        <w:t xml:space="preserve"> </w:t>
      </w:r>
      <w:r w:rsidR="00200EF3">
        <w:fldChar w:fldCharType="begin"/>
      </w:r>
      <w:r w:rsidR="00200EF3">
        <w:instrText xml:space="preserve"> REF _Ref4426360 \r \h </w:instrText>
      </w:r>
      <w:r w:rsidR="00200EF3">
        <w:fldChar w:fldCharType="separate"/>
      </w:r>
      <w:r w:rsidR="00200EF3">
        <w:t>[2]</w:t>
      </w:r>
      <w:r w:rsidR="00200EF3">
        <w:fldChar w:fldCharType="end"/>
      </w:r>
    </w:p>
    <w:p w14:paraId="2EB4D201" w14:textId="321D1078" w:rsidR="00C41314" w:rsidRPr="00C26B89" w:rsidRDefault="000F393D" w:rsidP="000F393D">
      <w:pPr>
        <w:pStyle w:val="BodyText"/>
        <w:rPr>
          <w:lang w:val="en-US"/>
        </w:rPr>
      </w:pPr>
      <w:r w:rsidRPr="00C26B89">
        <w:rPr>
          <w:lang w:val="en-US"/>
        </w:rPr>
        <w:t xml:space="preserve">In addition, it can be argued that also </w:t>
      </w:r>
      <w:bookmarkStart w:id="4" w:name="_Hlk4487852"/>
      <w:r w:rsidR="00290CB6" w:rsidRPr="00C26B89">
        <w:rPr>
          <w:lang w:val="en-US"/>
        </w:rPr>
        <w:t>DC-based handover</w:t>
      </w:r>
      <w:r w:rsidR="00200EF3" w:rsidRPr="00C26B89">
        <w:rPr>
          <w:lang w:val="en-US"/>
        </w:rPr>
        <w:t xml:space="preserve"> </w:t>
      </w:r>
      <w:bookmarkEnd w:id="4"/>
      <w:r w:rsidR="00200EF3">
        <w:fldChar w:fldCharType="begin"/>
      </w:r>
      <w:r w:rsidR="00200EF3" w:rsidRPr="00C26B89">
        <w:rPr>
          <w:lang w:val="en-US"/>
        </w:rPr>
        <w:instrText xml:space="preserve"> REF _Ref4426365 \r \h </w:instrText>
      </w:r>
      <w:r w:rsidR="00200EF3">
        <w:fldChar w:fldCharType="separate"/>
      </w:r>
      <w:r w:rsidR="00200EF3" w:rsidRPr="00C26B89">
        <w:rPr>
          <w:lang w:val="en-US"/>
        </w:rPr>
        <w:t>[3]</w:t>
      </w:r>
      <w:r w:rsidR="00200EF3">
        <w:fldChar w:fldCharType="end"/>
      </w:r>
      <w:r w:rsidRPr="00C26B89">
        <w:rPr>
          <w:lang w:val="en-US"/>
        </w:rPr>
        <w:t xml:space="preserve">, provides some </w:t>
      </w:r>
      <w:r w:rsidR="00123800" w:rsidRPr="00C26B89">
        <w:rPr>
          <w:lang w:val="en-US"/>
        </w:rPr>
        <w:t xml:space="preserve">added </w:t>
      </w:r>
      <w:r w:rsidRPr="00C26B89">
        <w:rPr>
          <w:lang w:val="en-US"/>
        </w:rPr>
        <w:t>robustness</w:t>
      </w:r>
      <w:r w:rsidR="00123800" w:rsidRPr="00C26B89">
        <w:rPr>
          <w:lang w:val="en-US"/>
        </w:rPr>
        <w:t xml:space="preserve">, compared to traditional handover. </w:t>
      </w:r>
      <w:r w:rsidR="00C41314" w:rsidRPr="00C26B89">
        <w:rPr>
          <w:lang w:val="en-US"/>
        </w:rPr>
        <w:t xml:space="preserve">Moreover, in </w:t>
      </w:r>
      <w:r w:rsidR="00C41314">
        <w:fldChar w:fldCharType="begin"/>
      </w:r>
      <w:r w:rsidR="00C41314" w:rsidRPr="00C26B89">
        <w:rPr>
          <w:lang w:val="en-US"/>
        </w:rPr>
        <w:instrText xml:space="preserve"> REF _Ref4491115 \r \h </w:instrText>
      </w:r>
      <w:r w:rsidR="00C41314">
        <w:fldChar w:fldCharType="separate"/>
      </w:r>
      <w:r w:rsidR="00C41314" w:rsidRPr="00C26B89">
        <w:rPr>
          <w:lang w:val="en-US"/>
        </w:rPr>
        <w:t>[5]</w:t>
      </w:r>
      <w:r w:rsidR="00C41314">
        <w:fldChar w:fldCharType="end"/>
      </w:r>
      <w:r w:rsidR="00C41314" w:rsidRPr="00C26B89">
        <w:rPr>
          <w:lang w:val="en-US"/>
        </w:rPr>
        <w:t xml:space="preserve"> we describe and evaluate a solution to reduce the probability of lost measurement reports and handover commands by using RRC message repetition.</w:t>
      </w:r>
    </w:p>
    <w:p w14:paraId="3EEA9A5E" w14:textId="42D95094" w:rsidR="005F230F" w:rsidRPr="00C26B89" w:rsidRDefault="00123800" w:rsidP="000F393D">
      <w:pPr>
        <w:pStyle w:val="BodyText"/>
        <w:rPr>
          <w:lang w:val="en-US"/>
        </w:rPr>
      </w:pPr>
      <w:r w:rsidRPr="00C26B89">
        <w:rPr>
          <w:lang w:val="en-US"/>
        </w:rPr>
        <w:t xml:space="preserve">Therefore, we have included also </w:t>
      </w:r>
      <w:r w:rsidR="005F230F" w:rsidRPr="00C26B89">
        <w:rPr>
          <w:lang w:val="en-US"/>
        </w:rPr>
        <w:t>the following two solutions in this comparison:</w:t>
      </w:r>
    </w:p>
    <w:p w14:paraId="1F4D8BDE" w14:textId="7AABFD3A" w:rsidR="005F230F" w:rsidRDefault="00123800" w:rsidP="005F230F">
      <w:pPr>
        <w:pStyle w:val="BodyText"/>
        <w:numPr>
          <w:ilvl w:val="0"/>
          <w:numId w:val="24"/>
        </w:numPr>
      </w:pPr>
      <w:r>
        <w:t>DC-based handover</w:t>
      </w:r>
      <w:r w:rsidR="005F230F">
        <w:t xml:space="preserve"> </w:t>
      </w:r>
      <w:r w:rsidR="005F230F">
        <w:fldChar w:fldCharType="begin"/>
      </w:r>
      <w:r w:rsidR="005F230F">
        <w:instrText xml:space="preserve"> REF _Ref4426365 \r \h </w:instrText>
      </w:r>
      <w:r w:rsidR="005F230F">
        <w:fldChar w:fldCharType="separate"/>
      </w:r>
      <w:r w:rsidR="005F230F">
        <w:t>[3]</w:t>
      </w:r>
      <w:r w:rsidR="005F230F">
        <w:fldChar w:fldCharType="end"/>
      </w:r>
    </w:p>
    <w:p w14:paraId="37955D33" w14:textId="5F52CFD6" w:rsidR="00290CB6" w:rsidRPr="00C26B89" w:rsidRDefault="00C41314" w:rsidP="005F230F">
      <w:pPr>
        <w:pStyle w:val="BodyText"/>
        <w:numPr>
          <w:ilvl w:val="0"/>
          <w:numId w:val="24"/>
        </w:numPr>
        <w:rPr>
          <w:lang w:val="en-US"/>
        </w:rPr>
      </w:pPr>
      <w:r w:rsidRPr="00C26B89">
        <w:rPr>
          <w:lang w:val="en-US"/>
        </w:rPr>
        <w:t>RRC message repetition</w:t>
      </w:r>
      <w:r w:rsidR="00E74F25" w:rsidRPr="00C26B89">
        <w:rPr>
          <w:lang w:val="en-US"/>
        </w:rPr>
        <w:t>. A solution where measurement reports from the UE is sent using RLC UM with repetition is evaluated in</w:t>
      </w:r>
      <w:r w:rsidR="005F230F" w:rsidRPr="00C26B89">
        <w:rPr>
          <w:lang w:val="en-US"/>
        </w:rPr>
        <w:t xml:space="preserve"> </w:t>
      </w:r>
      <w:r w:rsidR="005F230F">
        <w:fldChar w:fldCharType="begin"/>
      </w:r>
      <w:r w:rsidR="005F230F" w:rsidRPr="00C26B89">
        <w:rPr>
          <w:lang w:val="en-US"/>
        </w:rPr>
        <w:instrText xml:space="preserve"> REF _Ref4491115 \r \h </w:instrText>
      </w:r>
      <w:r w:rsidR="005F230F">
        <w:fldChar w:fldCharType="separate"/>
      </w:r>
      <w:r w:rsidR="005F230F" w:rsidRPr="00C26B89">
        <w:rPr>
          <w:lang w:val="en-US"/>
        </w:rPr>
        <w:t>[5]</w:t>
      </w:r>
      <w:r w:rsidR="005F230F">
        <w:fldChar w:fldCharType="end"/>
      </w:r>
      <w:r w:rsidR="00E74F25" w:rsidRPr="00C26B89">
        <w:rPr>
          <w:lang w:val="en-US"/>
        </w:rPr>
        <w:t>.</w:t>
      </w:r>
    </w:p>
    <w:p w14:paraId="5CA32F90" w14:textId="69B42945" w:rsidR="00600F4B" w:rsidRPr="00C26B89" w:rsidRDefault="00727C54" w:rsidP="00A04F49">
      <w:pPr>
        <w:pStyle w:val="BodyText"/>
        <w:rPr>
          <w:lang w:val="en-US"/>
        </w:rPr>
      </w:pPr>
      <w:r w:rsidRPr="00C26B89">
        <w:rPr>
          <w:lang w:val="en-US"/>
        </w:rPr>
        <w:t>As only “normal” handover is supported in Rel-15 NR, this “normal” handover is the baseline of this comparison.</w:t>
      </w:r>
    </w:p>
    <w:p w14:paraId="1E3B509B" w14:textId="63BD7FB0" w:rsidR="00290CB6" w:rsidRPr="00727C54" w:rsidRDefault="0049005B" w:rsidP="0049005B">
      <w:pPr>
        <w:pStyle w:val="Heading2"/>
      </w:pPr>
      <w:r>
        <w:t>2.1</w:t>
      </w:r>
      <w:r>
        <w:tab/>
      </w:r>
      <w:r w:rsidR="00290CB6" w:rsidRPr="00727C54">
        <w:t>Mobility robustness</w:t>
      </w:r>
      <w:r w:rsidR="00EF3EEB" w:rsidRPr="00727C54">
        <w:t xml:space="preserve"> </w:t>
      </w:r>
    </w:p>
    <w:p w14:paraId="6D98FF9F" w14:textId="455DBF84" w:rsidR="00290CB6" w:rsidRPr="00C26B89" w:rsidRDefault="00123800" w:rsidP="00A04F49">
      <w:pPr>
        <w:pStyle w:val="BodyText"/>
        <w:rPr>
          <w:lang w:val="en-US"/>
        </w:rPr>
      </w:pPr>
      <w:r w:rsidRPr="00C26B89">
        <w:rPr>
          <w:u w:val="single"/>
          <w:lang w:val="en-US"/>
        </w:rPr>
        <w:t>Conditional handover</w:t>
      </w:r>
      <w:r w:rsidRPr="00C26B89">
        <w:rPr>
          <w:lang w:val="en-US"/>
        </w:rPr>
        <w:t xml:space="preserve">: </w:t>
      </w:r>
      <w:r w:rsidR="00EF3EEB" w:rsidRPr="00C26B89">
        <w:rPr>
          <w:lang w:val="en-US"/>
        </w:rPr>
        <w:t xml:space="preserve">In </w:t>
      </w:r>
      <w:r w:rsidR="00EF3EEB">
        <w:fldChar w:fldCharType="begin"/>
      </w:r>
      <w:r w:rsidR="00EF3EEB" w:rsidRPr="00C26B89">
        <w:rPr>
          <w:lang w:val="en-US"/>
        </w:rPr>
        <w:instrText xml:space="preserve"> REF _Ref4427414 \r \h </w:instrText>
      </w:r>
      <w:r w:rsidR="00EF3EEB">
        <w:fldChar w:fldCharType="separate"/>
      </w:r>
      <w:r w:rsidR="00EF3EEB" w:rsidRPr="00C26B89">
        <w:rPr>
          <w:lang w:val="en-US"/>
        </w:rPr>
        <w:t>[4]</w:t>
      </w:r>
      <w:r w:rsidR="00EF3EEB">
        <w:fldChar w:fldCharType="end"/>
      </w:r>
      <w:r w:rsidR="00EF3EEB" w:rsidRPr="00C26B89">
        <w:rPr>
          <w:lang w:val="en-US"/>
        </w:rPr>
        <w:t xml:space="preserve"> we show that conditional handover </w:t>
      </w:r>
      <w:r w:rsidR="00562229" w:rsidRPr="00C26B89">
        <w:rPr>
          <w:lang w:val="en-US"/>
        </w:rPr>
        <w:t>results in increased handover success rate</w:t>
      </w:r>
      <w:r w:rsidR="006F7990" w:rsidRPr="00C26B89">
        <w:rPr>
          <w:lang w:val="en-US"/>
        </w:rPr>
        <w:t xml:space="preserve"> and less handover failures</w:t>
      </w:r>
      <w:r w:rsidR="00562229" w:rsidRPr="00C26B89">
        <w:rPr>
          <w:lang w:val="en-US"/>
        </w:rPr>
        <w:t xml:space="preserve">, that is, improved handover robustness, compared </w:t>
      </w:r>
      <w:r w:rsidR="00E35BE1" w:rsidRPr="00C26B89">
        <w:rPr>
          <w:lang w:val="en-US"/>
        </w:rPr>
        <w:t>to</w:t>
      </w:r>
      <w:r w:rsidR="00562229" w:rsidRPr="00C26B89">
        <w:rPr>
          <w:lang w:val="en-US"/>
        </w:rPr>
        <w:t xml:space="preserve"> </w:t>
      </w:r>
      <w:r w:rsidR="006F7990" w:rsidRPr="00C26B89">
        <w:rPr>
          <w:lang w:val="en-US"/>
        </w:rPr>
        <w:t>normal</w:t>
      </w:r>
      <w:r w:rsidR="00562229" w:rsidRPr="00C26B89">
        <w:rPr>
          <w:lang w:val="en-US"/>
        </w:rPr>
        <w:t xml:space="preserve"> handover.</w:t>
      </w:r>
    </w:p>
    <w:p w14:paraId="769CB6C9" w14:textId="560015B0" w:rsidR="00562229" w:rsidRPr="00C26B89" w:rsidRDefault="00123800" w:rsidP="00A04F49">
      <w:pPr>
        <w:pStyle w:val="BodyText"/>
        <w:rPr>
          <w:lang w:val="en-US"/>
        </w:rPr>
      </w:pPr>
      <w:r w:rsidRPr="00C26B89">
        <w:rPr>
          <w:u w:val="single"/>
          <w:lang w:val="en-US"/>
        </w:rPr>
        <w:t>Fast handover failure recovery</w:t>
      </w:r>
      <w:r w:rsidRPr="00C26B89">
        <w:rPr>
          <w:lang w:val="en-US"/>
        </w:rPr>
        <w:t xml:space="preserve">: </w:t>
      </w:r>
      <w:r w:rsidR="003615DF" w:rsidRPr="00C26B89">
        <w:rPr>
          <w:lang w:val="en-US"/>
        </w:rPr>
        <w:t xml:space="preserve">As discussed in </w:t>
      </w:r>
      <w:r w:rsidR="003615DF">
        <w:fldChar w:fldCharType="begin"/>
      </w:r>
      <w:r w:rsidR="003615DF" w:rsidRPr="00C26B89">
        <w:rPr>
          <w:lang w:val="en-US"/>
        </w:rPr>
        <w:instrText xml:space="preserve"> REF _Ref4426360 \r \h </w:instrText>
      </w:r>
      <w:r w:rsidR="003615DF">
        <w:fldChar w:fldCharType="separate"/>
      </w:r>
      <w:r w:rsidR="003615DF" w:rsidRPr="00C26B89">
        <w:rPr>
          <w:lang w:val="en-US"/>
        </w:rPr>
        <w:t>[2]</w:t>
      </w:r>
      <w:r w:rsidR="003615DF">
        <w:fldChar w:fldCharType="end"/>
      </w:r>
      <w:r w:rsidR="003615DF" w:rsidRPr="00C26B89">
        <w:rPr>
          <w:lang w:val="en-US"/>
        </w:rPr>
        <w:t xml:space="preserve">, the RRC connection re-establishment procedure in NR is a </w:t>
      </w:r>
      <w:r w:rsidRPr="00C26B89">
        <w:rPr>
          <w:lang w:val="en-US"/>
        </w:rPr>
        <w:t>speeded-up</w:t>
      </w:r>
      <w:r w:rsidR="003615DF" w:rsidRPr="00C26B89">
        <w:rPr>
          <w:lang w:val="en-US"/>
        </w:rPr>
        <w:t xml:space="preserve"> version of the corresponding LTE procedure, even if more enhancements can still be made, e.g. to combine UE response messages.  In any case, handover failure recovery using re-establishment is </w:t>
      </w:r>
      <w:proofErr w:type="gramStart"/>
      <w:r w:rsidR="003615DF" w:rsidRPr="00C26B89">
        <w:rPr>
          <w:lang w:val="en-US"/>
        </w:rPr>
        <w:t>by definition the</w:t>
      </w:r>
      <w:proofErr w:type="gramEnd"/>
      <w:r w:rsidR="003615DF" w:rsidRPr="00C26B89">
        <w:rPr>
          <w:lang w:val="en-US"/>
        </w:rPr>
        <w:t xml:space="preserve"> most “robust” </w:t>
      </w:r>
      <w:r w:rsidR="00BF4D1C" w:rsidRPr="00C26B89">
        <w:rPr>
          <w:lang w:val="en-US"/>
        </w:rPr>
        <w:t>solution, but it</w:t>
      </w:r>
      <w:r w:rsidR="003615DF" w:rsidRPr="00C26B89">
        <w:rPr>
          <w:lang w:val="en-US"/>
        </w:rPr>
        <w:t xml:space="preserve"> has other drawbacks such as a long data interruption during the re</w:t>
      </w:r>
      <w:r w:rsidR="003067E9" w:rsidRPr="00C26B89">
        <w:rPr>
          <w:lang w:val="en-US"/>
        </w:rPr>
        <w:t>c</w:t>
      </w:r>
      <w:r w:rsidR="003615DF" w:rsidRPr="00C26B89">
        <w:rPr>
          <w:lang w:val="en-US"/>
        </w:rPr>
        <w:t>overy.</w:t>
      </w:r>
    </w:p>
    <w:p w14:paraId="6A3294AE" w14:textId="096605F9" w:rsidR="00562229" w:rsidRPr="00C26B89" w:rsidRDefault="00123800" w:rsidP="00A04F49">
      <w:pPr>
        <w:pStyle w:val="BodyText"/>
        <w:rPr>
          <w:lang w:val="en-US"/>
        </w:rPr>
      </w:pPr>
      <w:r w:rsidRPr="00C26B89">
        <w:rPr>
          <w:u w:val="single"/>
          <w:lang w:val="en-US"/>
        </w:rPr>
        <w:t>DC-based handover</w:t>
      </w:r>
      <w:r w:rsidRPr="00C26B89">
        <w:rPr>
          <w:lang w:val="en-US"/>
        </w:rPr>
        <w:t xml:space="preserve">: </w:t>
      </w:r>
      <w:r w:rsidR="00BF4D1C" w:rsidRPr="00C26B89">
        <w:rPr>
          <w:lang w:val="en-US"/>
        </w:rPr>
        <w:t>Dual Connectivity is resilient to loss</w:t>
      </w:r>
      <w:r w:rsidR="006126B4" w:rsidRPr="00C26B89">
        <w:rPr>
          <w:lang w:val="en-US"/>
        </w:rPr>
        <w:t>, or reduced quality,</w:t>
      </w:r>
      <w:r w:rsidR="00BF4D1C" w:rsidRPr="00C26B89">
        <w:rPr>
          <w:lang w:val="en-US"/>
        </w:rPr>
        <w:t xml:space="preserve"> of one of the legs. </w:t>
      </w:r>
      <w:r w:rsidR="006126B4" w:rsidRPr="00C26B89">
        <w:rPr>
          <w:lang w:val="en-US"/>
        </w:rPr>
        <w:t xml:space="preserve">It may also be used to duplicate data on both legs. </w:t>
      </w:r>
      <w:r w:rsidR="00E74F25" w:rsidRPr="00C26B89">
        <w:rPr>
          <w:lang w:val="en-US"/>
        </w:rPr>
        <w:t xml:space="preserve">Packet duplication increases robustness. </w:t>
      </w:r>
      <w:r w:rsidR="005F230F" w:rsidRPr="00C26B89">
        <w:rPr>
          <w:lang w:val="en-US"/>
        </w:rPr>
        <w:t xml:space="preserve">However, </w:t>
      </w:r>
      <w:r w:rsidR="00BF4D1C" w:rsidRPr="00C26B89">
        <w:rPr>
          <w:lang w:val="en-US"/>
        </w:rPr>
        <w:t>DC suffers from the limitation of maximum two legs, while in CHO multiple target cells (more than two) can be prepared.</w:t>
      </w:r>
    </w:p>
    <w:p w14:paraId="46C68396" w14:textId="5E3D9893"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F230F" w:rsidRPr="00C26B89">
        <w:rPr>
          <w:lang w:val="en-US"/>
        </w:rPr>
        <w:t xml:space="preserve">In </w:t>
      </w:r>
      <w:r w:rsidR="005F230F">
        <w:fldChar w:fldCharType="begin"/>
      </w:r>
      <w:r w:rsidR="005F230F" w:rsidRPr="00C26B89">
        <w:rPr>
          <w:lang w:val="en-US"/>
        </w:rPr>
        <w:instrText xml:space="preserve"> REF _Ref4491115 \r \h </w:instrText>
      </w:r>
      <w:r w:rsidR="005F230F">
        <w:fldChar w:fldCharType="separate"/>
      </w:r>
      <w:r w:rsidR="005F230F" w:rsidRPr="00C26B89">
        <w:rPr>
          <w:lang w:val="en-US"/>
        </w:rPr>
        <w:t>[5]</w:t>
      </w:r>
      <w:r w:rsidR="005F230F">
        <w:fldChar w:fldCharType="end"/>
      </w:r>
      <w:r w:rsidR="005F230F" w:rsidRPr="00C26B89">
        <w:rPr>
          <w:lang w:val="en-US"/>
        </w:rPr>
        <w:t xml:space="preserve"> we show that this </w:t>
      </w:r>
      <w:r w:rsidR="00E74F25" w:rsidRPr="00C26B89">
        <w:rPr>
          <w:lang w:val="en-US"/>
        </w:rPr>
        <w:t>by repeating the measurement report in the UL</w:t>
      </w:r>
      <w:r w:rsidR="005F230F" w:rsidRPr="00C26B89">
        <w:rPr>
          <w:lang w:val="en-US"/>
        </w:rPr>
        <w:t xml:space="preserve"> the handover failure rate </w:t>
      </w:r>
      <w:r w:rsidR="00E74F25" w:rsidRPr="00C26B89">
        <w:rPr>
          <w:lang w:val="en-US"/>
        </w:rPr>
        <w:t>is reduced</w:t>
      </w:r>
      <w:r w:rsidR="00594F20" w:rsidRPr="00C26B89">
        <w:rPr>
          <w:lang w:val="en-US"/>
        </w:rPr>
        <w:t xml:space="preserve">. </w:t>
      </w:r>
      <w:r w:rsidR="00E74F25" w:rsidRPr="00C26B89">
        <w:rPr>
          <w:lang w:val="en-US"/>
        </w:rPr>
        <w:t>We see this solution as a complement to CHO, which mainly target the DL, to also provide robustness against UL message losses.</w:t>
      </w:r>
    </w:p>
    <w:p w14:paraId="0D27A850" w14:textId="0E75D5B4" w:rsidR="003615DF" w:rsidRPr="00735B0D" w:rsidRDefault="0049005B" w:rsidP="0049005B">
      <w:pPr>
        <w:pStyle w:val="Heading2"/>
      </w:pPr>
      <w:r>
        <w:t>2.2</w:t>
      </w:r>
      <w:r>
        <w:tab/>
      </w:r>
      <w:r w:rsidR="003615DF" w:rsidRPr="00735B0D">
        <w:t>Interruption time</w:t>
      </w:r>
    </w:p>
    <w:p w14:paraId="23CC11DD" w14:textId="07409EA6" w:rsidR="00123800" w:rsidRPr="00C26B89" w:rsidRDefault="00123800" w:rsidP="00123800">
      <w:pPr>
        <w:pStyle w:val="BodyText"/>
        <w:rPr>
          <w:lang w:val="en-US"/>
        </w:rPr>
      </w:pPr>
      <w:r w:rsidRPr="00C26B89">
        <w:rPr>
          <w:u w:val="single"/>
          <w:lang w:val="en-US"/>
        </w:rPr>
        <w:t>Conditional handover</w:t>
      </w:r>
      <w:r w:rsidRPr="00C26B89">
        <w:rPr>
          <w:lang w:val="en-US"/>
        </w:rPr>
        <w:t>:</w:t>
      </w:r>
      <w:r w:rsidR="00BF4D1C" w:rsidRPr="00C26B89">
        <w:rPr>
          <w:lang w:val="en-US"/>
        </w:rPr>
        <w:t xml:space="preserve"> </w:t>
      </w:r>
      <w:r w:rsidR="00594F20" w:rsidRPr="00C26B89">
        <w:rPr>
          <w:lang w:val="en-US"/>
        </w:rPr>
        <w:t>D</w:t>
      </w:r>
      <w:r w:rsidR="00BF4D1C" w:rsidRPr="00C26B89">
        <w:rPr>
          <w:lang w:val="en-US"/>
        </w:rPr>
        <w:t>oes not target reduction of handover interruption, so the interruption is compar</w:t>
      </w:r>
      <w:r w:rsidR="002F76ED" w:rsidRPr="00C26B89">
        <w:rPr>
          <w:lang w:val="en-US"/>
        </w:rPr>
        <w:t>able with</w:t>
      </w:r>
      <w:r w:rsidR="00BF4D1C" w:rsidRPr="00C26B89">
        <w:rPr>
          <w:lang w:val="en-US"/>
        </w:rPr>
        <w:t xml:space="preserve"> traditional handover</w:t>
      </w:r>
      <w:r w:rsidR="00310D94" w:rsidRPr="00C26B89">
        <w:rPr>
          <w:lang w:val="en-US"/>
        </w:rPr>
        <w:t>, unless combined with e.g. make-before-break.</w:t>
      </w:r>
    </w:p>
    <w:p w14:paraId="66D6062D" w14:textId="515B0CA3" w:rsidR="00123800" w:rsidRPr="00C26B89" w:rsidRDefault="00123800" w:rsidP="00123800">
      <w:pPr>
        <w:pStyle w:val="BodyText"/>
        <w:rPr>
          <w:lang w:val="en-US"/>
        </w:rPr>
      </w:pPr>
      <w:r w:rsidRPr="00C26B89">
        <w:rPr>
          <w:u w:val="single"/>
          <w:lang w:val="en-US"/>
        </w:rPr>
        <w:lastRenderedPageBreak/>
        <w:t>Fast handover failure recovery</w:t>
      </w:r>
      <w:r w:rsidRPr="00C26B89">
        <w:rPr>
          <w:lang w:val="en-US"/>
        </w:rPr>
        <w:t>:</w:t>
      </w:r>
      <w:r w:rsidR="00BF4D1C" w:rsidRPr="00C26B89">
        <w:rPr>
          <w:lang w:val="en-US"/>
        </w:rPr>
        <w:t xml:space="preserve"> Fast handover failure recovery has a side-effect of long data interruption during the cell selection and re-establishment.</w:t>
      </w:r>
    </w:p>
    <w:p w14:paraId="3BB7E3B6" w14:textId="6C9633FC" w:rsidR="00123800" w:rsidRPr="00C26B89" w:rsidRDefault="00123800" w:rsidP="00123800">
      <w:pPr>
        <w:pStyle w:val="BodyText"/>
        <w:rPr>
          <w:lang w:val="en-US"/>
        </w:rPr>
      </w:pPr>
      <w:r w:rsidRPr="00C26B89">
        <w:rPr>
          <w:u w:val="single"/>
          <w:lang w:val="en-US"/>
        </w:rPr>
        <w:t>DC-based handover</w:t>
      </w:r>
      <w:r w:rsidRPr="00C26B89">
        <w:rPr>
          <w:lang w:val="en-US"/>
        </w:rPr>
        <w:t xml:space="preserve">: </w:t>
      </w:r>
      <w:r w:rsidR="00310D94" w:rsidRPr="00C26B89">
        <w:rPr>
          <w:lang w:val="en-US"/>
        </w:rPr>
        <w:t>Dual connectivity as such does not reduce handover interruption time</w:t>
      </w:r>
      <w:r w:rsidR="00F621FE" w:rsidRPr="00C26B89">
        <w:rPr>
          <w:lang w:val="en-US"/>
        </w:rPr>
        <w:t xml:space="preserve"> in general</w:t>
      </w:r>
      <w:r w:rsidR="00310D94" w:rsidRPr="00C26B89">
        <w:rPr>
          <w:lang w:val="en-US"/>
        </w:rPr>
        <w:t>. Assuming a role swi</w:t>
      </w:r>
      <w:r w:rsidR="00F621FE" w:rsidRPr="00C26B89">
        <w:rPr>
          <w:lang w:val="en-US"/>
        </w:rPr>
        <w:t>t</w:t>
      </w:r>
      <w:r w:rsidR="00310D94" w:rsidRPr="00C26B89">
        <w:rPr>
          <w:lang w:val="en-US"/>
        </w:rPr>
        <w:t xml:space="preserve">ch procedure supporting no </w:t>
      </w:r>
      <w:proofErr w:type="gramStart"/>
      <w:r w:rsidR="00310D94" w:rsidRPr="00C26B89">
        <w:rPr>
          <w:lang w:val="en-US"/>
        </w:rPr>
        <w:t>data</w:t>
      </w:r>
      <w:proofErr w:type="gramEnd"/>
      <w:r w:rsidR="00310D94" w:rsidRPr="00C26B89">
        <w:rPr>
          <w:lang w:val="en-US"/>
        </w:rPr>
        <w:t xml:space="preserve"> interruption is specified, DC-based handover may provide reduction of HO interruption time.</w:t>
      </w:r>
      <w:r w:rsidR="00A05DA1" w:rsidRPr="00C26B89">
        <w:rPr>
          <w:lang w:val="en-US"/>
        </w:rPr>
        <w:t xml:space="preserve"> Based on </w:t>
      </w:r>
      <w:r w:rsidR="00A05DA1">
        <w:fldChar w:fldCharType="begin"/>
      </w:r>
      <w:r w:rsidR="00A05DA1" w:rsidRPr="00C26B89">
        <w:rPr>
          <w:lang w:val="en-US"/>
        </w:rPr>
        <w:instrText xml:space="preserve"> REF _Ref4426365 \r \h </w:instrText>
      </w:r>
      <w:r w:rsidR="00A05DA1">
        <w:fldChar w:fldCharType="separate"/>
      </w:r>
      <w:r w:rsidR="00A05DA1" w:rsidRPr="00C26B89">
        <w:rPr>
          <w:lang w:val="en-US"/>
        </w:rPr>
        <w:t>[3]</w:t>
      </w:r>
      <w:r w:rsidR="00A05DA1">
        <w:fldChar w:fldCharType="end"/>
      </w:r>
      <w:r w:rsidR="00743410" w:rsidRPr="00C26B89">
        <w:rPr>
          <w:lang w:val="en-US"/>
        </w:rPr>
        <w:t>, it</w:t>
      </w:r>
      <w:r w:rsidR="00A05DA1" w:rsidRPr="00C26B89">
        <w:rPr>
          <w:lang w:val="en-US"/>
        </w:rPr>
        <w:t xml:space="preserve"> </w:t>
      </w:r>
      <w:r w:rsidR="00743410" w:rsidRPr="00C26B89">
        <w:rPr>
          <w:lang w:val="en-US"/>
        </w:rPr>
        <w:t>seems that DC based handover can achieve 0ms interruption.</w:t>
      </w:r>
    </w:p>
    <w:p w14:paraId="484CA892" w14:textId="5512F8BB" w:rsidR="00C41314" w:rsidRPr="00C26B89" w:rsidRDefault="00C41314" w:rsidP="00123800">
      <w:pPr>
        <w:pStyle w:val="BodyText"/>
        <w:rPr>
          <w:lang w:val="en-US"/>
        </w:rPr>
      </w:pPr>
      <w:r w:rsidRPr="00C26B89">
        <w:rPr>
          <w:u w:val="single"/>
          <w:lang w:val="en-US"/>
        </w:rPr>
        <w:t>RRC message repetition</w:t>
      </w:r>
      <w:r w:rsidRPr="00C26B89">
        <w:rPr>
          <w:lang w:val="en-US"/>
        </w:rPr>
        <w:t xml:space="preserve">: </w:t>
      </w:r>
      <w:r w:rsidR="00594F20" w:rsidRPr="00C26B89">
        <w:rPr>
          <w:lang w:val="en-US"/>
        </w:rPr>
        <w:t>Does not target reduction of handover interruption, so the interruption is compar</w:t>
      </w:r>
      <w:r w:rsidR="002F76ED" w:rsidRPr="00C26B89">
        <w:rPr>
          <w:lang w:val="en-US"/>
        </w:rPr>
        <w:t>able with</w:t>
      </w:r>
      <w:r w:rsidR="00594F20" w:rsidRPr="00C26B89">
        <w:rPr>
          <w:lang w:val="en-US"/>
        </w:rPr>
        <w:t xml:space="preserve"> traditional handover, unless combined with e.g. make-before-break.</w:t>
      </w:r>
    </w:p>
    <w:p w14:paraId="2FCC448D" w14:textId="1E8EC87F" w:rsidR="00290CB6" w:rsidRPr="00735B0D" w:rsidRDefault="0049005B" w:rsidP="0049005B">
      <w:pPr>
        <w:pStyle w:val="Heading2"/>
      </w:pPr>
      <w:r>
        <w:t>2.3</w:t>
      </w:r>
      <w:r>
        <w:tab/>
      </w:r>
      <w:r w:rsidR="00290CB6" w:rsidRPr="00735B0D">
        <w:t>Applicable depl</w:t>
      </w:r>
      <w:r w:rsidR="00EF3EEB" w:rsidRPr="00735B0D">
        <w:t>o</w:t>
      </w:r>
      <w:r w:rsidR="00290CB6" w:rsidRPr="00735B0D">
        <w:t>yment scenarios</w:t>
      </w:r>
      <w:r w:rsidR="00EF3EEB" w:rsidRPr="00735B0D">
        <w:t xml:space="preserve"> (intra- and inter-frequency handovers, homogenous vs heterogeneous deployments)</w:t>
      </w:r>
    </w:p>
    <w:p w14:paraId="78916B34" w14:textId="1E90E079" w:rsidR="00123800" w:rsidRPr="00C26B89" w:rsidRDefault="00123800" w:rsidP="00123800">
      <w:pPr>
        <w:pStyle w:val="BodyText"/>
        <w:rPr>
          <w:lang w:val="en-US"/>
        </w:rPr>
      </w:pPr>
      <w:r w:rsidRPr="00C26B89">
        <w:rPr>
          <w:u w:val="single"/>
          <w:lang w:val="en-US"/>
        </w:rPr>
        <w:t>Conditional handover</w:t>
      </w:r>
      <w:r w:rsidRPr="00C26B89">
        <w:rPr>
          <w:lang w:val="en-US"/>
        </w:rPr>
        <w:t>:</w:t>
      </w:r>
      <w:r w:rsidR="00BF4D1C" w:rsidRPr="00C26B89">
        <w:rPr>
          <w:lang w:val="en-US"/>
        </w:rPr>
        <w:t xml:space="preserve"> Conditional handover is in principle not limited to certain deployment scenarios. Which scenarios to be supported (e.g. inter-frequency) depends on the specification effort.</w:t>
      </w:r>
    </w:p>
    <w:p w14:paraId="7DCA957C" w14:textId="38D24956"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BF4D1C" w:rsidRPr="00C26B89">
        <w:rPr>
          <w:lang w:val="en-US"/>
        </w:rPr>
        <w:t xml:space="preserve"> No limitation.</w:t>
      </w:r>
    </w:p>
    <w:p w14:paraId="5FD5AFF4" w14:textId="040906A0" w:rsidR="00123800" w:rsidRPr="00C26B89" w:rsidRDefault="00123800" w:rsidP="00743410">
      <w:pPr>
        <w:pStyle w:val="BodyText"/>
        <w:rPr>
          <w:lang w:val="en-US"/>
        </w:rPr>
      </w:pPr>
      <w:r w:rsidRPr="00C26B89">
        <w:rPr>
          <w:u w:val="single"/>
          <w:lang w:val="en-US"/>
        </w:rPr>
        <w:t>DC-based handover</w:t>
      </w:r>
      <w:r w:rsidRPr="00C26B89">
        <w:rPr>
          <w:lang w:val="en-US"/>
        </w:rPr>
        <w:t xml:space="preserve">: </w:t>
      </w:r>
      <w:r w:rsidR="00743410" w:rsidRPr="00C26B89">
        <w:rPr>
          <w:lang w:val="en-US"/>
        </w:rPr>
        <w:t xml:space="preserve">DC based handover require that the UE can receive and transmit on two cells simultaneously. In </w:t>
      </w:r>
      <w:r w:rsidR="00743410">
        <w:fldChar w:fldCharType="begin"/>
      </w:r>
      <w:r w:rsidR="00743410" w:rsidRPr="00C26B89">
        <w:rPr>
          <w:lang w:val="en-US"/>
        </w:rPr>
        <w:instrText xml:space="preserve"> REF _Ref7343799 \r \h </w:instrText>
      </w:r>
      <w:r w:rsidR="00743410">
        <w:fldChar w:fldCharType="separate"/>
      </w:r>
      <w:r w:rsidR="00743410" w:rsidRPr="00C26B89">
        <w:rPr>
          <w:lang w:val="en-US"/>
        </w:rPr>
        <w:t>[8]</w:t>
      </w:r>
      <w:r w:rsidR="00743410">
        <w:fldChar w:fldCharType="end"/>
      </w:r>
      <w:r w:rsidR="00743410" w:rsidRPr="00C26B89">
        <w:rPr>
          <w:lang w:val="en-US"/>
        </w:rPr>
        <w:t xml:space="preserve">  we analyze in which scenarios simultaneous reception/transmission can be supported based on the LS replies from RAN1 </w:t>
      </w:r>
      <w:r w:rsidR="00743410">
        <w:fldChar w:fldCharType="begin"/>
      </w:r>
      <w:r w:rsidR="00743410" w:rsidRPr="00C26B89">
        <w:rPr>
          <w:lang w:val="en-US"/>
        </w:rPr>
        <w:instrText xml:space="preserve"> REF _Ref7343839 \r \h </w:instrText>
      </w:r>
      <w:r w:rsidR="00743410">
        <w:fldChar w:fldCharType="separate"/>
      </w:r>
      <w:r w:rsidR="00743410" w:rsidRPr="00C26B89">
        <w:rPr>
          <w:lang w:val="en-US"/>
        </w:rPr>
        <w:t>[7]</w:t>
      </w:r>
      <w:r w:rsidR="00743410">
        <w:fldChar w:fldCharType="end"/>
      </w:r>
      <w:r w:rsidR="00743410" w:rsidRPr="00C26B89">
        <w:rPr>
          <w:lang w:val="en-US"/>
        </w:rPr>
        <w:t xml:space="preserve"> and RAN4 </w:t>
      </w:r>
      <w:r w:rsidR="00743410">
        <w:fldChar w:fldCharType="begin"/>
      </w:r>
      <w:r w:rsidR="00743410" w:rsidRPr="00C26B89">
        <w:rPr>
          <w:lang w:val="en-US"/>
        </w:rPr>
        <w:instrText xml:space="preserve"> REF _Ref7343848 \r \h </w:instrText>
      </w:r>
      <w:r w:rsidR="00743410">
        <w:fldChar w:fldCharType="separate"/>
      </w:r>
      <w:r w:rsidR="00743410" w:rsidRPr="00C26B89">
        <w:rPr>
          <w:lang w:val="en-US"/>
        </w:rPr>
        <w:t>[6]</w:t>
      </w:r>
      <w:r w:rsidR="00743410">
        <w:fldChar w:fldCharType="end"/>
      </w:r>
      <w:r w:rsidR="00743410" w:rsidRPr="00C26B89">
        <w:rPr>
          <w:lang w:val="en-US"/>
        </w:rPr>
        <w:t>. One potential issue in DC based handover is that the target node needs to be added as a secondary node while the radio conditions are still good. This means the solution may be less suitable for scenarios where the radio environment is changing rapidly or in small cell deployments where there are many potential target cells</w:t>
      </w:r>
      <w:r w:rsidR="00816C3F" w:rsidRPr="00C26B89">
        <w:rPr>
          <w:lang w:val="en-US"/>
        </w:rPr>
        <w:t>.</w:t>
      </w:r>
    </w:p>
    <w:p w14:paraId="48B2FA2B" w14:textId="0DF5347B"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94F20" w:rsidRPr="00C26B89">
        <w:rPr>
          <w:lang w:val="en-US"/>
        </w:rPr>
        <w:t>No limitation.</w:t>
      </w:r>
    </w:p>
    <w:p w14:paraId="29E6CEB8" w14:textId="339DB46E" w:rsidR="00290CB6" w:rsidRPr="00735B0D" w:rsidRDefault="0049005B" w:rsidP="0049005B">
      <w:pPr>
        <w:pStyle w:val="Heading2"/>
      </w:pPr>
      <w:r>
        <w:t>2.4</w:t>
      </w:r>
      <w:r>
        <w:tab/>
      </w:r>
      <w:r w:rsidR="00290CB6" w:rsidRPr="00735B0D">
        <w:t>Signalling overhead</w:t>
      </w:r>
    </w:p>
    <w:p w14:paraId="231F3343" w14:textId="62F9EE41" w:rsidR="00290CB6" w:rsidRPr="00C26B89" w:rsidRDefault="00123800" w:rsidP="00A04F49">
      <w:pPr>
        <w:pStyle w:val="BodyText"/>
        <w:rPr>
          <w:lang w:val="en-US"/>
        </w:rPr>
      </w:pPr>
      <w:r w:rsidRPr="00C26B89">
        <w:rPr>
          <w:u w:val="single"/>
          <w:lang w:val="en-US"/>
        </w:rPr>
        <w:t>Conditional handover</w:t>
      </w:r>
      <w:r w:rsidRPr="00C26B89">
        <w:rPr>
          <w:lang w:val="en-US"/>
        </w:rPr>
        <w:t>:</w:t>
      </w:r>
      <w:r w:rsidR="00AF2985" w:rsidRPr="00C26B89">
        <w:rPr>
          <w:lang w:val="en-US"/>
        </w:rPr>
        <w:t xml:space="preserve"> The amount of </w:t>
      </w:r>
      <w:proofErr w:type="spellStart"/>
      <w:r w:rsidR="00AF2985" w:rsidRPr="00C26B89">
        <w:rPr>
          <w:lang w:val="en-US"/>
        </w:rPr>
        <w:t>signalling</w:t>
      </w:r>
      <w:proofErr w:type="spellEnd"/>
      <w:r w:rsidR="00AF2985" w:rsidRPr="00C26B89">
        <w:rPr>
          <w:lang w:val="en-US"/>
        </w:rPr>
        <w:t xml:space="preserve"> depends on how many target cells that are prepared, but typically the overhead is higher than traditional handover.</w:t>
      </w:r>
    </w:p>
    <w:p w14:paraId="142FDCDB" w14:textId="7D7B941B" w:rsidR="00123800" w:rsidRPr="00C26B89" w:rsidRDefault="00123800" w:rsidP="00A04F49">
      <w:pPr>
        <w:pStyle w:val="BodyText"/>
        <w:rPr>
          <w:lang w:val="en-US"/>
        </w:rPr>
      </w:pPr>
      <w:r w:rsidRPr="00C26B89">
        <w:rPr>
          <w:u w:val="single"/>
          <w:lang w:val="en-US"/>
        </w:rPr>
        <w:t>Fast handover failure recovery</w:t>
      </w:r>
      <w:r w:rsidRPr="00C26B89">
        <w:rPr>
          <w:lang w:val="en-US"/>
        </w:rPr>
        <w:t>:</w:t>
      </w:r>
      <w:r w:rsidR="002D2FC0" w:rsidRPr="00C26B89">
        <w:rPr>
          <w:lang w:val="en-US"/>
        </w:rPr>
        <w:t xml:space="preserve"> </w:t>
      </w:r>
      <w:proofErr w:type="spellStart"/>
      <w:r w:rsidR="00977116" w:rsidRPr="00C26B89">
        <w:rPr>
          <w:lang w:val="en-US"/>
        </w:rPr>
        <w:t>Signalling</w:t>
      </w:r>
      <w:proofErr w:type="spellEnd"/>
      <w:r w:rsidR="00977116" w:rsidRPr="00C26B89">
        <w:rPr>
          <w:lang w:val="en-US"/>
        </w:rPr>
        <w:t xml:space="preserve"> </w:t>
      </w:r>
      <w:r w:rsidR="00AF2985" w:rsidRPr="00C26B89">
        <w:rPr>
          <w:lang w:val="en-US"/>
        </w:rPr>
        <w:t>overhead</w:t>
      </w:r>
      <w:r w:rsidR="00977116" w:rsidRPr="00C26B89">
        <w:rPr>
          <w:lang w:val="en-US"/>
        </w:rPr>
        <w:t xml:space="preserve"> </w:t>
      </w:r>
      <w:r w:rsidR="00AF2985" w:rsidRPr="00C26B89">
        <w:rPr>
          <w:lang w:val="en-US"/>
        </w:rPr>
        <w:t>is about the same as a traditional handover.</w:t>
      </w:r>
    </w:p>
    <w:p w14:paraId="334D1E9B" w14:textId="7874C5AD" w:rsidR="00123800" w:rsidRPr="00C26B89" w:rsidRDefault="00123800" w:rsidP="00A04F49">
      <w:pPr>
        <w:pStyle w:val="BodyText"/>
        <w:rPr>
          <w:lang w:val="en-US"/>
        </w:rPr>
      </w:pPr>
      <w:r w:rsidRPr="00C26B89">
        <w:rPr>
          <w:u w:val="single"/>
          <w:lang w:val="en-US"/>
        </w:rPr>
        <w:t>DC-based handover</w:t>
      </w:r>
      <w:r w:rsidRPr="00C26B89">
        <w:rPr>
          <w:lang w:val="en-US"/>
        </w:rPr>
        <w:t xml:space="preserve">: </w:t>
      </w:r>
      <w:r w:rsidR="002D2FC0" w:rsidRPr="00C26B89">
        <w:rPr>
          <w:lang w:val="en-US"/>
        </w:rPr>
        <w:t>As this solution is limited to maximum two legs</w:t>
      </w:r>
      <w:r w:rsidR="00310D94" w:rsidRPr="00C26B89">
        <w:rPr>
          <w:lang w:val="en-US"/>
        </w:rPr>
        <w:t xml:space="preserve">, </w:t>
      </w:r>
      <w:r w:rsidR="00977116" w:rsidRPr="00C26B89">
        <w:rPr>
          <w:lang w:val="en-US"/>
        </w:rPr>
        <w:t xml:space="preserve">each time a leg is to be added/released a </w:t>
      </w:r>
      <w:proofErr w:type="spellStart"/>
      <w:r w:rsidR="00977116" w:rsidRPr="00C26B89">
        <w:rPr>
          <w:lang w:val="en-US"/>
        </w:rPr>
        <w:t>signalling</w:t>
      </w:r>
      <w:proofErr w:type="spellEnd"/>
      <w:r w:rsidR="00977116" w:rsidRPr="00C26B89">
        <w:rPr>
          <w:lang w:val="en-US"/>
        </w:rPr>
        <w:t xml:space="preserve"> procedure </w:t>
      </w:r>
      <w:r w:rsidR="00AF2985" w:rsidRPr="00C26B89">
        <w:rPr>
          <w:lang w:val="en-US"/>
        </w:rPr>
        <w:t xml:space="preserve">equivalent to </w:t>
      </w:r>
      <w:r w:rsidR="00977116" w:rsidRPr="00C26B89">
        <w:rPr>
          <w:lang w:val="en-US"/>
        </w:rPr>
        <w:t>traditional handover will be executed.</w:t>
      </w:r>
    </w:p>
    <w:p w14:paraId="153413F2" w14:textId="26E2A368"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594F20" w:rsidRPr="00C26B89">
        <w:rPr>
          <w:lang w:val="en-US"/>
        </w:rPr>
        <w:t xml:space="preserve">The only </w:t>
      </w:r>
      <w:proofErr w:type="spellStart"/>
      <w:r w:rsidR="00594F20" w:rsidRPr="00C26B89">
        <w:rPr>
          <w:lang w:val="en-US"/>
        </w:rPr>
        <w:t>signalling</w:t>
      </w:r>
      <w:proofErr w:type="spellEnd"/>
      <w:r w:rsidR="00594F20" w:rsidRPr="00C26B89">
        <w:rPr>
          <w:lang w:val="en-US"/>
        </w:rPr>
        <w:t xml:space="preserve"> overhead is the repeated messages.</w:t>
      </w:r>
    </w:p>
    <w:p w14:paraId="7F96AA12" w14:textId="56D0BE49" w:rsidR="00290CB6" w:rsidRPr="00735B0D" w:rsidRDefault="0049005B" w:rsidP="0049005B">
      <w:pPr>
        <w:pStyle w:val="Heading2"/>
      </w:pPr>
      <w:r>
        <w:t>2.5</w:t>
      </w:r>
      <w:r>
        <w:tab/>
      </w:r>
      <w:r w:rsidR="00290CB6" w:rsidRPr="00735B0D">
        <w:t>Specification effort</w:t>
      </w:r>
    </w:p>
    <w:p w14:paraId="2B9BEC61" w14:textId="6A69003E" w:rsidR="00123800" w:rsidRPr="00C26B89" w:rsidRDefault="00123800" w:rsidP="00123800">
      <w:pPr>
        <w:pStyle w:val="BodyText"/>
        <w:rPr>
          <w:lang w:val="en-US"/>
        </w:rPr>
      </w:pPr>
      <w:r w:rsidRPr="00C26B89">
        <w:rPr>
          <w:u w:val="single"/>
          <w:lang w:val="en-US"/>
        </w:rPr>
        <w:t>Conditional handover</w:t>
      </w:r>
      <w:r w:rsidRPr="00C26B89">
        <w:rPr>
          <w:lang w:val="en-US"/>
        </w:rPr>
        <w:t>:</w:t>
      </w:r>
      <w:r w:rsidR="00AF2985" w:rsidRPr="00C26B89">
        <w:rPr>
          <w:lang w:val="en-US"/>
        </w:rPr>
        <w:t xml:space="preserve"> The specification impact is considered </w:t>
      </w:r>
      <w:r w:rsidR="00594F20" w:rsidRPr="00C26B89">
        <w:rPr>
          <w:lang w:val="en-US"/>
        </w:rPr>
        <w:t xml:space="preserve">to </w:t>
      </w:r>
      <w:proofErr w:type="gramStart"/>
      <w:r w:rsidR="00594F20" w:rsidRPr="00C26B89">
        <w:rPr>
          <w:lang w:val="en-US"/>
        </w:rPr>
        <w:t xml:space="preserve">fairly </w:t>
      </w:r>
      <w:r w:rsidR="00727C54" w:rsidRPr="00C26B89">
        <w:rPr>
          <w:lang w:val="en-US"/>
        </w:rPr>
        <w:t>large</w:t>
      </w:r>
      <w:proofErr w:type="gramEnd"/>
      <w:r w:rsidR="00594F20" w:rsidRPr="00C26B89">
        <w:rPr>
          <w:lang w:val="en-US"/>
        </w:rPr>
        <w:t xml:space="preserve"> as it requires new/modified RRC </w:t>
      </w:r>
      <w:r w:rsidR="0049005B" w:rsidRPr="00C26B89">
        <w:rPr>
          <w:lang w:val="en-US"/>
        </w:rPr>
        <w:t xml:space="preserve">procedures </w:t>
      </w:r>
      <w:r w:rsidR="00594F20" w:rsidRPr="00C26B89">
        <w:rPr>
          <w:lang w:val="en-US"/>
        </w:rPr>
        <w:t xml:space="preserve">as well as </w:t>
      </w:r>
      <w:r w:rsidR="0049005B" w:rsidRPr="00C26B89">
        <w:rPr>
          <w:lang w:val="en-US"/>
        </w:rPr>
        <w:t xml:space="preserve">impact on </w:t>
      </w:r>
      <w:r w:rsidR="00594F20" w:rsidRPr="00C26B89">
        <w:rPr>
          <w:lang w:val="en-US"/>
        </w:rPr>
        <w:t xml:space="preserve">XNAP </w:t>
      </w:r>
      <w:r w:rsidR="0049005B" w:rsidRPr="00C26B89">
        <w:rPr>
          <w:lang w:val="en-US"/>
        </w:rPr>
        <w:t>control and possibly user plane</w:t>
      </w:r>
      <w:r w:rsidR="00594F20" w:rsidRPr="00C26B89">
        <w:rPr>
          <w:lang w:val="en-US"/>
        </w:rPr>
        <w:t>.</w:t>
      </w:r>
      <w:r w:rsidR="0049005B" w:rsidRPr="00C26B89">
        <w:rPr>
          <w:lang w:val="en-US"/>
        </w:rPr>
        <w:t xml:space="preserve"> </w:t>
      </w:r>
    </w:p>
    <w:p w14:paraId="17C80BD3" w14:textId="2FF0CAC6"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AF2985" w:rsidRPr="00C26B89">
        <w:rPr>
          <w:lang w:val="en-US"/>
        </w:rPr>
        <w:t xml:space="preserve"> The proposed enhancements in </w:t>
      </w:r>
      <w:r w:rsidR="00AF2985">
        <w:fldChar w:fldCharType="begin"/>
      </w:r>
      <w:r w:rsidR="00AF2985" w:rsidRPr="00C26B89">
        <w:rPr>
          <w:lang w:val="en-US"/>
        </w:rPr>
        <w:instrText xml:space="preserve"> REF _Ref4426360 \r \h </w:instrText>
      </w:r>
      <w:r w:rsidR="00AF2985">
        <w:fldChar w:fldCharType="separate"/>
      </w:r>
      <w:r w:rsidR="00AF2985" w:rsidRPr="00C26B89">
        <w:rPr>
          <w:lang w:val="en-US"/>
        </w:rPr>
        <w:t>[2]</w:t>
      </w:r>
      <w:r w:rsidR="00AF2985">
        <w:fldChar w:fldCharType="end"/>
      </w:r>
      <w:r w:rsidR="00AF2985" w:rsidRPr="00C26B89">
        <w:rPr>
          <w:lang w:val="en-US"/>
        </w:rPr>
        <w:t xml:space="preserve"> are quite </w:t>
      </w:r>
      <w:r w:rsidR="00F85BED" w:rsidRPr="00C26B89">
        <w:rPr>
          <w:lang w:val="en-US"/>
        </w:rPr>
        <w:t>limited</w:t>
      </w:r>
      <w:r w:rsidR="00AF2985" w:rsidRPr="00C26B89">
        <w:rPr>
          <w:lang w:val="en-US"/>
        </w:rPr>
        <w:t>.</w:t>
      </w:r>
      <w:r w:rsidR="002F7E62" w:rsidRPr="00C26B89">
        <w:rPr>
          <w:lang w:val="en-US"/>
        </w:rPr>
        <w:t xml:space="preserve"> Fast handover failure recovery exists for LTE and is simple to specify.</w:t>
      </w:r>
    </w:p>
    <w:p w14:paraId="707A552C" w14:textId="6733CF21" w:rsidR="00123800" w:rsidRPr="00C26B89" w:rsidRDefault="00123800" w:rsidP="00123800">
      <w:pPr>
        <w:pStyle w:val="BodyText"/>
        <w:rPr>
          <w:lang w:val="en-US"/>
        </w:rPr>
      </w:pPr>
      <w:r w:rsidRPr="00C26B89">
        <w:rPr>
          <w:u w:val="single"/>
          <w:lang w:val="en-US"/>
        </w:rPr>
        <w:t>DC-based handover</w:t>
      </w:r>
      <w:r w:rsidRPr="00C26B89">
        <w:rPr>
          <w:lang w:val="en-US"/>
        </w:rPr>
        <w:t xml:space="preserve">: </w:t>
      </w:r>
      <w:r w:rsidR="00816C3F" w:rsidRPr="00C26B89">
        <w:rPr>
          <w:lang w:val="en-US"/>
        </w:rPr>
        <w:t>One benefit of DC based handover is that it builds on the existing DC framework specified as part of NR Rel-15 late-drop. Except for the role switch procedure, it appears most of the functionality is already supported by existing procedures.</w:t>
      </w:r>
      <w:r w:rsidR="00695017">
        <w:rPr>
          <w:lang w:val="en-US"/>
        </w:rPr>
        <w:t xml:space="preserve"> </w:t>
      </w:r>
      <w:r w:rsidR="00816C3F" w:rsidRPr="00C26B89">
        <w:rPr>
          <w:lang w:val="en-US"/>
        </w:rPr>
        <w:t>For the role switch procedure</w:t>
      </w:r>
      <w:r w:rsidR="00594F20" w:rsidRPr="00C26B89">
        <w:rPr>
          <w:lang w:val="en-US"/>
        </w:rPr>
        <w:t xml:space="preserve">, the specification impact </w:t>
      </w:r>
      <w:r w:rsidR="00727C54" w:rsidRPr="00C26B89">
        <w:rPr>
          <w:lang w:val="en-US"/>
        </w:rPr>
        <w:t xml:space="preserve">and effort </w:t>
      </w:r>
      <w:proofErr w:type="gramStart"/>
      <w:r w:rsidR="00594F20" w:rsidRPr="00C26B89">
        <w:rPr>
          <w:lang w:val="en-US"/>
        </w:rPr>
        <w:t>is</w:t>
      </w:r>
      <w:proofErr w:type="gramEnd"/>
      <w:r w:rsidR="00594F20" w:rsidRPr="00C26B89">
        <w:rPr>
          <w:lang w:val="en-US"/>
        </w:rPr>
        <w:t xml:space="preserve"> considered </w:t>
      </w:r>
      <w:r w:rsidR="00727C54" w:rsidRPr="00C26B89">
        <w:rPr>
          <w:lang w:val="en-US"/>
        </w:rPr>
        <w:t>large</w:t>
      </w:r>
      <w:r w:rsidR="00594F20" w:rsidRPr="00C26B89">
        <w:rPr>
          <w:lang w:val="en-US"/>
        </w:rPr>
        <w:t xml:space="preserve"> as it requires </w:t>
      </w:r>
      <w:r w:rsidR="006126B4" w:rsidRPr="00C26B89">
        <w:rPr>
          <w:lang w:val="en-US"/>
        </w:rPr>
        <w:t xml:space="preserve">user plane changes, </w:t>
      </w:r>
      <w:r w:rsidR="00594F20" w:rsidRPr="00C26B89">
        <w:rPr>
          <w:lang w:val="en-US"/>
        </w:rPr>
        <w:t>new/modified RRC as well as XNAP procedures.</w:t>
      </w:r>
    </w:p>
    <w:p w14:paraId="09EDF9F8" w14:textId="74BB3A32" w:rsidR="00C41314" w:rsidRPr="00C26B89" w:rsidRDefault="00C41314" w:rsidP="00C41314">
      <w:pPr>
        <w:pStyle w:val="BodyText"/>
        <w:rPr>
          <w:lang w:val="en-US"/>
        </w:rPr>
      </w:pPr>
      <w:r w:rsidRPr="00C26B89">
        <w:rPr>
          <w:u w:val="single"/>
          <w:lang w:val="en-US"/>
        </w:rPr>
        <w:lastRenderedPageBreak/>
        <w:t>RRC message repetition</w:t>
      </w:r>
      <w:r w:rsidRPr="00C26B89">
        <w:rPr>
          <w:lang w:val="en-US"/>
        </w:rPr>
        <w:t xml:space="preserve">: </w:t>
      </w:r>
      <w:r w:rsidR="0049005B" w:rsidRPr="00C26B89">
        <w:rPr>
          <w:lang w:val="en-US"/>
        </w:rPr>
        <w:t>The effort d</w:t>
      </w:r>
      <w:r w:rsidR="00594F20" w:rsidRPr="00C26B89">
        <w:rPr>
          <w:lang w:val="en-US"/>
        </w:rPr>
        <w:t>epend</w:t>
      </w:r>
      <w:r w:rsidR="0049005B" w:rsidRPr="00C26B89">
        <w:rPr>
          <w:lang w:val="en-US"/>
        </w:rPr>
        <w:t>s</w:t>
      </w:r>
      <w:r w:rsidR="00594F20" w:rsidRPr="00C26B89">
        <w:rPr>
          <w:lang w:val="en-US"/>
        </w:rPr>
        <w:t xml:space="preserve"> on </w:t>
      </w:r>
      <w:r w:rsidR="0049005B" w:rsidRPr="00C26B89">
        <w:rPr>
          <w:lang w:val="en-US"/>
        </w:rPr>
        <w:t xml:space="preserve">the </w:t>
      </w:r>
      <w:r w:rsidR="00594F20" w:rsidRPr="00C26B89">
        <w:rPr>
          <w:lang w:val="en-US"/>
        </w:rPr>
        <w:t>solution</w:t>
      </w:r>
      <w:r w:rsidR="00727C54" w:rsidRPr="00C26B89">
        <w:rPr>
          <w:lang w:val="en-US"/>
        </w:rPr>
        <w:t xml:space="preserve"> (e.g. L2 combined with L1 repetitions or only L2 repetition</w:t>
      </w:r>
      <w:r w:rsidR="0049005B" w:rsidRPr="00C26B89">
        <w:rPr>
          <w:lang w:val="en-US"/>
        </w:rPr>
        <w:t>)</w:t>
      </w:r>
      <w:r w:rsidR="00594F20" w:rsidRPr="00C26B89">
        <w:rPr>
          <w:lang w:val="en-US"/>
        </w:rPr>
        <w:t>.</w:t>
      </w:r>
      <w:r w:rsidR="0049005B" w:rsidRPr="00C26B89">
        <w:rPr>
          <w:lang w:val="en-US"/>
        </w:rPr>
        <w:t xml:space="preserve"> But, for example, a solution using RLC-UM combined with repetitions as in </w:t>
      </w:r>
      <w:r w:rsidR="0049005B">
        <w:fldChar w:fldCharType="begin"/>
      </w:r>
      <w:r w:rsidR="0049005B" w:rsidRPr="00C26B89">
        <w:rPr>
          <w:lang w:val="en-US"/>
        </w:rPr>
        <w:instrText xml:space="preserve"> REF _Ref4491115 \r \h </w:instrText>
      </w:r>
      <w:r w:rsidR="0049005B">
        <w:fldChar w:fldCharType="separate"/>
      </w:r>
      <w:r w:rsidR="0049005B" w:rsidRPr="00C26B89">
        <w:rPr>
          <w:lang w:val="en-US"/>
        </w:rPr>
        <w:t>[5]</w:t>
      </w:r>
      <w:r w:rsidR="0049005B">
        <w:fldChar w:fldCharType="end"/>
      </w:r>
      <w:r w:rsidR="0049005B" w:rsidRPr="00C26B89">
        <w:rPr>
          <w:lang w:val="en-US"/>
        </w:rPr>
        <w:t xml:space="preserve"> has quite some impact.</w:t>
      </w:r>
    </w:p>
    <w:p w14:paraId="00BE5B13" w14:textId="2BD5CCA7" w:rsidR="00290CB6" w:rsidRPr="00735B0D" w:rsidRDefault="0049005B" w:rsidP="0049005B">
      <w:pPr>
        <w:pStyle w:val="Heading2"/>
      </w:pPr>
      <w:r>
        <w:t>2.6</w:t>
      </w:r>
      <w:r>
        <w:tab/>
      </w:r>
      <w:r w:rsidR="00290CB6" w:rsidRPr="00735B0D">
        <w:t>UE/Network complexity</w:t>
      </w:r>
    </w:p>
    <w:p w14:paraId="343E8432" w14:textId="23979036" w:rsidR="00123800" w:rsidRPr="00C26B89" w:rsidRDefault="00123800" w:rsidP="00123800">
      <w:pPr>
        <w:pStyle w:val="BodyText"/>
        <w:rPr>
          <w:lang w:val="en-US"/>
        </w:rPr>
      </w:pPr>
      <w:r w:rsidRPr="00C26B89">
        <w:rPr>
          <w:u w:val="single"/>
          <w:lang w:val="en-US"/>
        </w:rPr>
        <w:t>Conditional handover</w:t>
      </w:r>
      <w:r w:rsidRPr="00C26B89">
        <w:rPr>
          <w:lang w:val="en-US"/>
        </w:rPr>
        <w:t>:</w:t>
      </w:r>
      <w:r w:rsidR="008B2505" w:rsidRPr="00C26B89">
        <w:rPr>
          <w:lang w:val="en-US"/>
        </w:rPr>
        <w:t xml:space="preserve"> High network complexity. In the UE the complexity is lower and limited to control plane.</w:t>
      </w:r>
    </w:p>
    <w:p w14:paraId="5D623F90" w14:textId="2A2BD7A8" w:rsidR="00123800" w:rsidRPr="00C26B89" w:rsidRDefault="00123800" w:rsidP="00123800">
      <w:pPr>
        <w:pStyle w:val="BodyText"/>
        <w:rPr>
          <w:lang w:val="en-US"/>
        </w:rPr>
      </w:pPr>
      <w:r w:rsidRPr="00C26B89">
        <w:rPr>
          <w:u w:val="single"/>
          <w:lang w:val="en-US"/>
        </w:rPr>
        <w:t>Fast handover failure recovery</w:t>
      </w:r>
      <w:r w:rsidRPr="00C26B89">
        <w:rPr>
          <w:lang w:val="en-US"/>
        </w:rPr>
        <w:t>:</w:t>
      </w:r>
      <w:r w:rsidR="008B2505" w:rsidRPr="00C26B89">
        <w:rPr>
          <w:lang w:val="en-US"/>
        </w:rPr>
        <w:t xml:space="preserve"> Low complexity in UE and network</w:t>
      </w:r>
      <w:r w:rsidR="002F7E62" w:rsidRPr="00C26B89">
        <w:rPr>
          <w:lang w:val="en-US"/>
        </w:rPr>
        <w:t>.</w:t>
      </w:r>
    </w:p>
    <w:p w14:paraId="4A8749D3" w14:textId="526A1065" w:rsidR="00290CB6" w:rsidRPr="00C26B89" w:rsidRDefault="00123800" w:rsidP="00A04F49">
      <w:pPr>
        <w:pStyle w:val="BodyText"/>
        <w:rPr>
          <w:lang w:val="en-US"/>
        </w:rPr>
      </w:pPr>
      <w:r w:rsidRPr="00C26B89">
        <w:rPr>
          <w:u w:val="single"/>
          <w:lang w:val="en-US"/>
        </w:rPr>
        <w:t>DC-based handover</w:t>
      </w:r>
      <w:r w:rsidRPr="00C26B89">
        <w:rPr>
          <w:lang w:val="en-US"/>
        </w:rPr>
        <w:t xml:space="preserve">: </w:t>
      </w:r>
      <w:r w:rsidR="00816C3F" w:rsidRPr="00C26B89">
        <w:rPr>
          <w:lang w:val="en-US"/>
        </w:rPr>
        <w:t xml:space="preserve">The fact that DC based handover relies on </w:t>
      </w:r>
      <w:r w:rsidR="00695017">
        <w:rPr>
          <w:lang w:val="en-US"/>
        </w:rPr>
        <w:t>Dual Connectivity</w:t>
      </w:r>
      <w:r w:rsidR="00816C3F" w:rsidRPr="00C26B89">
        <w:rPr>
          <w:lang w:val="en-US"/>
        </w:rPr>
        <w:t xml:space="preserve"> is also a drawback in that the whole DC framework needs to be implemented to support the feature. This is not a problem if DC is anyway implemented but from LTE experience we know this may not be the case. </w:t>
      </w:r>
      <w:r w:rsidR="00695017">
        <w:rPr>
          <w:lang w:val="en-US"/>
        </w:rPr>
        <w:t>S</w:t>
      </w:r>
      <w:r w:rsidR="00816C3F" w:rsidRPr="00C26B89">
        <w:rPr>
          <w:lang w:val="en-US"/>
        </w:rPr>
        <w:t>upport</w:t>
      </w:r>
      <w:r w:rsidR="00695017">
        <w:rPr>
          <w:lang w:val="en-US"/>
        </w:rPr>
        <w:t>ing DC in a UE</w:t>
      </w:r>
      <w:r w:rsidR="00816C3F" w:rsidRPr="00C26B89">
        <w:rPr>
          <w:lang w:val="en-US"/>
        </w:rPr>
        <w:t xml:space="preserve"> DC requires h</w:t>
      </w:r>
      <w:r w:rsidR="008B2505" w:rsidRPr="00C26B89">
        <w:rPr>
          <w:lang w:val="en-US"/>
        </w:rPr>
        <w:t xml:space="preserve">igh UE complexity in the user plane and control plane. </w:t>
      </w:r>
      <w:r w:rsidR="00695017" w:rsidRPr="00C26B89">
        <w:rPr>
          <w:lang w:val="en-US"/>
        </w:rPr>
        <w:t>Also,</w:t>
      </w:r>
      <w:r w:rsidR="008B2505" w:rsidRPr="00C26B89">
        <w:rPr>
          <w:lang w:val="en-US"/>
        </w:rPr>
        <w:t xml:space="preserve"> high complexity in the network needed, esp</w:t>
      </w:r>
      <w:r w:rsidR="00627F60" w:rsidRPr="00C26B89">
        <w:rPr>
          <w:lang w:val="en-US"/>
        </w:rPr>
        <w:t>e</w:t>
      </w:r>
      <w:r w:rsidR="008B2505" w:rsidRPr="00C26B89">
        <w:rPr>
          <w:lang w:val="en-US"/>
        </w:rPr>
        <w:t>cially if a role switch procedure is specified.</w:t>
      </w:r>
    </w:p>
    <w:p w14:paraId="099B4469" w14:textId="35E4EB83" w:rsidR="00C41314" w:rsidRPr="00C26B89" w:rsidRDefault="00C41314" w:rsidP="00C41314">
      <w:pPr>
        <w:pStyle w:val="BodyText"/>
        <w:rPr>
          <w:lang w:val="en-US"/>
        </w:rPr>
      </w:pPr>
      <w:r w:rsidRPr="00C26B89">
        <w:rPr>
          <w:u w:val="single"/>
          <w:lang w:val="en-US"/>
        </w:rPr>
        <w:t>RRC message repetition</w:t>
      </w:r>
      <w:r w:rsidRPr="00C26B89">
        <w:rPr>
          <w:lang w:val="en-US"/>
        </w:rPr>
        <w:t xml:space="preserve">: </w:t>
      </w:r>
      <w:r w:rsidR="008B2505" w:rsidRPr="00C26B89">
        <w:rPr>
          <w:lang w:val="en-US"/>
        </w:rPr>
        <w:t>Low complexity in UE and network</w:t>
      </w:r>
      <w:r w:rsidR="002F7E62" w:rsidRPr="00C26B89">
        <w:rPr>
          <w:lang w:val="en-US"/>
        </w:rPr>
        <w:t>.</w:t>
      </w:r>
    </w:p>
    <w:p w14:paraId="6FB06264" w14:textId="2B7F716B" w:rsidR="00290CB6" w:rsidRPr="00735B0D" w:rsidRDefault="0049005B" w:rsidP="0049005B">
      <w:pPr>
        <w:pStyle w:val="Heading2"/>
      </w:pPr>
      <w:r>
        <w:t>2.7</w:t>
      </w:r>
      <w:r>
        <w:tab/>
      </w:r>
      <w:r w:rsidR="00562229" w:rsidRPr="00735B0D">
        <w:t>Summary</w:t>
      </w:r>
    </w:p>
    <w:p w14:paraId="27EA8104" w14:textId="2F946DE0" w:rsidR="00562229" w:rsidRPr="00C26B89" w:rsidRDefault="0049005B" w:rsidP="00A04F49">
      <w:pPr>
        <w:pStyle w:val="BodyText"/>
        <w:rPr>
          <w:b/>
          <w:u w:val="single"/>
          <w:lang w:val="en-US"/>
        </w:rPr>
      </w:pPr>
      <w:r w:rsidRPr="00C26B89">
        <w:rPr>
          <w:lang w:val="en-US"/>
        </w:rPr>
        <w:t xml:space="preserve">Below is we have summarized all the solutions and criteria into </w:t>
      </w:r>
      <w:r w:rsidR="00562229" w:rsidRPr="00C26B89">
        <w:rPr>
          <w:lang w:val="en-US"/>
        </w:rPr>
        <w:t>table</w:t>
      </w:r>
      <w:r w:rsidRPr="00C26B89">
        <w:rPr>
          <w:lang w:val="en-US"/>
        </w:rPr>
        <w:t>.</w:t>
      </w:r>
    </w:p>
    <w:tbl>
      <w:tblPr>
        <w:tblStyle w:val="TableGrid"/>
        <w:tblW w:w="0" w:type="auto"/>
        <w:tblLook w:val="04A0" w:firstRow="1" w:lastRow="0" w:firstColumn="1" w:lastColumn="0" w:noHBand="0" w:noVBand="1"/>
      </w:tblPr>
      <w:tblGrid>
        <w:gridCol w:w="2023"/>
        <w:gridCol w:w="1658"/>
        <w:gridCol w:w="1843"/>
        <w:gridCol w:w="2493"/>
        <w:gridCol w:w="1612"/>
      </w:tblGrid>
      <w:tr w:rsidR="00C41314" w14:paraId="20B0952E" w14:textId="108738DB" w:rsidTr="00727C54">
        <w:tc>
          <w:tcPr>
            <w:tcW w:w="2023" w:type="dxa"/>
            <w:shd w:val="clear" w:color="auto" w:fill="E7E6E6" w:themeFill="background2"/>
          </w:tcPr>
          <w:p w14:paraId="3CA228F0" w14:textId="77777777" w:rsidR="00C41314" w:rsidRPr="00C26B89" w:rsidRDefault="00C41314" w:rsidP="00727C54">
            <w:pPr>
              <w:pStyle w:val="BodyText"/>
              <w:jc w:val="center"/>
              <w:rPr>
                <w:sz w:val="20"/>
                <w:szCs w:val="20"/>
                <w:lang w:val="en-US"/>
              </w:rPr>
            </w:pPr>
          </w:p>
        </w:tc>
        <w:tc>
          <w:tcPr>
            <w:tcW w:w="1658" w:type="dxa"/>
            <w:shd w:val="clear" w:color="auto" w:fill="E7E6E6" w:themeFill="background2"/>
          </w:tcPr>
          <w:p w14:paraId="340954C2" w14:textId="08F68086" w:rsidR="00C41314" w:rsidRPr="00310D94" w:rsidRDefault="00C41314" w:rsidP="00727C54">
            <w:pPr>
              <w:pStyle w:val="BodyText"/>
              <w:jc w:val="center"/>
              <w:rPr>
                <w:sz w:val="20"/>
                <w:szCs w:val="20"/>
              </w:rPr>
            </w:pPr>
            <w:r w:rsidRPr="00310D94">
              <w:rPr>
                <w:sz w:val="20"/>
                <w:szCs w:val="20"/>
              </w:rPr>
              <w:t>Conditional handover</w:t>
            </w:r>
          </w:p>
        </w:tc>
        <w:tc>
          <w:tcPr>
            <w:tcW w:w="1843" w:type="dxa"/>
            <w:shd w:val="clear" w:color="auto" w:fill="E7E6E6" w:themeFill="background2"/>
          </w:tcPr>
          <w:p w14:paraId="65055A96" w14:textId="71A8F1C1" w:rsidR="00C41314" w:rsidRPr="00310D94" w:rsidRDefault="00C41314" w:rsidP="00727C54">
            <w:pPr>
              <w:pStyle w:val="BodyText"/>
              <w:jc w:val="center"/>
              <w:rPr>
                <w:sz w:val="20"/>
                <w:szCs w:val="20"/>
              </w:rPr>
            </w:pPr>
            <w:r w:rsidRPr="00310D94">
              <w:rPr>
                <w:sz w:val="20"/>
                <w:szCs w:val="20"/>
              </w:rPr>
              <w:t>Fast handover failure recovery</w:t>
            </w:r>
          </w:p>
        </w:tc>
        <w:tc>
          <w:tcPr>
            <w:tcW w:w="2493" w:type="dxa"/>
            <w:shd w:val="clear" w:color="auto" w:fill="E7E6E6" w:themeFill="background2"/>
          </w:tcPr>
          <w:p w14:paraId="19710A9B" w14:textId="2B44B895" w:rsidR="00C41314" w:rsidRPr="00310D94" w:rsidRDefault="00C41314" w:rsidP="00727C54">
            <w:pPr>
              <w:pStyle w:val="BodyText"/>
              <w:jc w:val="center"/>
              <w:rPr>
                <w:sz w:val="20"/>
                <w:szCs w:val="20"/>
              </w:rPr>
            </w:pPr>
            <w:r w:rsidRPr="00310D94">
              <w:rPr>
                <w:sz w:val="20"/>
                <w:szCs w:val="20"/>
              </w:rPr>
              <w:t>DC-based handover</w:t>
            </w:r>
          </w:p>
        </w:tc>
        <w:tc>
          <w:tcPr>
            <w:tcW w:w="1612" w:type="dxa"/>
            <w:shd w:val="clear" w:color="auto" w:fill="E7E6E6" w:themeFill="background2"/>
          </w:tcPr>
          <w:p w14:paraId="2E9CDB50" w14:textId="568AE007" w:rsidR="00C41314" w:rsidRPr="00C41314" w:rsidRDefault="00C41314" w:rsidP="00727C54">
            <w:pPr>
              <w:pStyle w:val="BodyText"/>
              <w:jc w:val="center"/>
              <w:rPr>
                <w:sz w:val="20"/>
              </w:rPr>
            </w:pPr>
            <w:r w:rsidRPr="00C41314">
              <w:rPr>
                <w:sz w:val="20"/>
              </w:rPr>
              <w:t>RRC message repetition</w:t>
            </w:r>
          </w:p>
        </w:tc>
      </w:tr>
      <w:tr w:rsidR="00C41314" w14:paraId="22E6A94F" w14:textId="1A7C601D" w:rsidTr="00727C54">
        <w:tc>
          <w:tcPr>
            <w:tcW w:w="2023" w:type="dxa"/>
            <w:shd w:val="clear" w:color="auto" w:fill="E7E6E6" w:themeFill="background2"/>
          </w:tcPr>
          <w:p w14:paraId="6E9A9A8A" w14:textId="3BEB983D" w:rsidR="00C41314" w:rsidRPr="00310D94" w:rsidRDefault="00C41314" w:rsidP="00727C54">
            <w:pPr>
              <w:pStyle w:val="BodyText"/>
              <w:jc w:val="center"/>
              <w:rPr>
                <w:sz w:val="20"/>
                <w:szCs w:val="20"/>
              </w:rPr>
            </w:pPr>
            <w:r w:rsidRPr="00310D94">
              <w:rPr>
                <w:sz w:val="20"/>
                <w:szCs w:val="20"/>
              </w:rPr>
              <w:t>Mobility robustness</w:t>
            </w:r>
          </w:p>
        </w:tc>
        <w:tc>
          <w:tcPr>
            <w:tcW w:w="1658" w:type="dxa"/>
          </w:tcPr>
          <w:p w14:paraId="3C278390" w14:textId="42339740" w:rsidR="00C41314" w:rsidRPr="00310D94" w:rsidRDefault="00C41314" w:rsidP="00727C54">
            <w:pPr>
              <w:pStyle w:val="BodyText"/>
              <w:jc w:val="center"/>
              <w:rPr>
                <w:sz w:val="20"/>
                <w:szCs w:val="20"/>
              </w:rPr>
            </w:pPr>
            <w:r>
              <w:rPr>
                <w:sz w:val="20"/>
                <w:szCs w:val="20"/>
              </w:rPr>
              <w:t>High</w:t>
            </w:r>
          </w:p>
        </w:tc>
        <w:tc>
          <w:tcPr>
            <w:tcW w:w="1843" w:type="dxa"/>
          </w:tcPr>
          <w:p w14:paraId="52EF06A6" w14:textId="2ED6E5B2" w:rsidR="00C41314" w:rsidRPr="00310D94" w:rsidRDefault="00C41314" w:rsidP="00727C54">
            <w:pPr>
              <w:pStyle w:val="BodyText"/>
              <w:jc w:val="center"/>
              <w:rPr>
                <w:sz w:val="20"/>
                <w:szCs w:val="20"/>
              </w:rPr>
            </w:pPr>
            <w:r>
              <w:rPr>
                <w:sz w:val="20"/>
                <w:szCs w:val="20"/>
              </w:rPr>
              <w:t>Very high</w:t>
            </w:r>
          </w:p>
        </w:tc>
        <w:tc>
          <w:tcPr>
            <w:tcW w:w="2493" w:type="dxa"/>
          </w:tcPr>
          <w:p w14:paraId="36DEF841" w14:textId="13DBF6CA" w:rsidR="00C41314" w:rsidRPr="00310D94" w:rsidRDefault="00C41314" w:rsidP="00727C54">
            <w:pPr>
              <w:pStyle w:val="BodyText"/>
              <w:jc w:val="center"/>
              <w:rPr>
                <w:sz w:val="20"/>
                <w:szCs w:val="20"/>
              </w:rPr>
            </w:pPr>
            <w:r>
              <w:rPr>
                <w:sz w:val="20"/>
                <w:szCs w:val="20"/>
              </w:rPr>
              <w:t>Medium</w:t>
            </w:r>
          </w:p>
        </w:tc>
        <w:tc>
          <w:tcPr>
            <w:tcW w:w="1612" w:type="dxa"/>
          </w:tcPr>
          <w:p w14:paraId="308008A3" w14:textId="20FE31B5" w:rsidR="00C41314" w:rsidRPr="00C41314" w:rsidRDefault="0060190B" w:rsidP="00727C54">
            <w:pPr>
              <w:pStyle w:val="BodyText"/>
              <w:jc w:val="center"/>
              <w:rPr>
                <w:sz w:val="20"/>
              </w:rPr>
            </w:pPr>
            <w:r>
              <w:rPr>
                <w:sz w:val="20"/>
              </w:rPr>
              <w:t>Medium</w:t>
            </w:r>
          </w:p>
        </w:tc>
      </w:tr>
      <w:tr w:rsidR="00C41314" w14:paraId="6AC97F59" w14:textId="4F67DD1D" w:rsidTr="00727C54">
        <w:tc>
          <w:tcPr>
            <w:tcW w:w="2023" w:type="dxa"/>
            <w:shd w:val="clear" w:color="auto" w:fill="E7E6E6" w:themeFill="background2"/>
          </w:tcPr>
          <w:p w14:paraId="3157DA62" w14:textId="78D429E4" w:rsidR="00C41314" w:rsidRPr="00310D94" w:rsidRDefault="00C41314" w:rsidP="00727C54">
            <w:pPr>
              <w:pStyle w:val="BodyText"/>
              <w:jc w:val="center"/>
              <w:rPr>
                <w:sz w:val="20"/>
                <w:szCs w:val="20"/>
              </w:rPr>
            </w:pPr>
            <w:r w:rsidRPr="00310D94">
              <w:rPr>
                <w:sz w:val="20"/>
                <w:szCs w:val="20"/>
              </w:rPr>
              <w:t>Interruption time</w:t>
            </w:r>
          </w:p>
        </w:tc>
        <w:tc>
          <w:tcPr>
            <w:tcW w:w="1658" w:type="dxa"/>
          </w:tcPr>
          <w:p w14:paraId="12619ED2" w14:textId="7EEA204E" w:rsidR="00C41314" w:rsidRPr="00310D94" w:rsidRDefault="00C41314" w:rsidP="00727C54">
            <w:pPr>
              <w:pStyle w:val="BodyText"/>
              <w:jc w:val="center"/>
              <w:rPr>
                <w:sz w:val="20"/>
                <w:szCs w:val="20"/>
              </w:rPr>
            </w:pPr>
            <w:r w:rsidRPr="00310D94">
              <w:rPr>
                <w:sz w:val="20"/>
                <w:szCs w:val="20"/>
              </w:rPr>
              <w:t>Medium</w:t>
            </w:r>
          </w:p>
        </w:tc>
        <w:tc>
          <w:tcPr>
            <w:tcW w:w="1843" w:type="dxa"/>
          </w:tcPr>
          <w:p w14:paraId="4616A120" w14:textId="34D79D37" w:rsidR="00C41314" w:rsidRPr="00310D94" w:rsidRDefault="00C41314" w:rsidP="00727C54">
            <w:pPr>
              <w:pStyle w:val="BodyText"/>
              <w:jc w:val="center"/>
              <w:rPr>
                <w:sz w:val="20"/>
                <w:szCs w:val="20"/>
              </w:rPr>
            </w:pPr>
            <w:r w:rsidRPr="00310D94">
              <w:rPr>
                <w:sz w:val="20"/>
                <w:szCs w:val="20"/>
              </w:rPr>
              <w:t>Long</w:t>
            </w:r>
          </w:p>
        </w:tc>
        <w:tc>
          <w:tcPr>
            <w:tcW w:w="2493" w:type="dxa"/>
          </w:tcPr>
          <w:p w14:paraId="6D30235C" w14:textId="58502A0D" w:rsidR="00C41314" w:rsidRPr="00C26B89" w:rsidRDefault="00C41314" w:rsidP="00727C54">
            <w:pPr>
              <w:pStyle w:val="BodyText"/>
              <w:jc w:val="center"/>
              <w:rPr>
                <w:sz w:val="20"/>
                <w:szCs w:val="20"/>
                <w:lang w:val="en-US"/>
              </w:rPr>
            </w:pPr>
            <w:r w:rsidRPr="00C26B89">
              <w:rPr>
                <w:sz w:val="20"/>
                <w:szCs w:val="20"/>
                <w:lang w:val="en-US"/>
              </w:rPr>
              <w:t>Medium/Short (depending on specified role-switch procedure)</w:t>
            </w:r>
          </w:p>
        </w:tc>
        <w:tc>
          <w:tcPr>
            <w:tcW w:w="1612" w:type="dxa"/>
          </w:tcPr>
          <w:p w14:paraId="5E9A911A" w14:textId="43B58B42" w:rsidR="00C41314" w:rsidRPr="00C41314" w:rsidRDefault="00C41314" w:rsidP="00727C54">
            <w:pPr>
              <w:pStyle w:val="BodyText"/>
              <w:jc w:val="center"/>
              <w:rPr>
                <w:sz w:val="20"/>
              </w:rPr>
            </w:pPr>
            <w:r>
              <w:rPr>
                <w:sz w:val="20"/>
              </w:rPr>
              <w:t>Medium</w:t>
            </w:r>
          </w:p>
        </w:tc>
      </w:tr>
      <w:tr w:rsidR="00C41314" w14:paraId="02E116AB" w14:textId="4C277F47" w:rsidTr="00727C54">
        <w:tc>
          <w:tcPr>
            <w:tcW w:w="2023" w:type="dxa"/>
            <w:shd w:val="clear" w:color="auto" w:fill="E7E6E6" w:themeFill="background2"/>
          </w:tcPr>
          <w:p w14:paraId="4F276E25" w14:textId="5B1034F2" w:rsidR="00C41314" w:rsidRPr="00310D94" w:rsidRDefault="00C41314" w:rsidP="00727C54">
            <w:pPr>
              <w:pStyle w:val="BodyText"/>
              <w:jc w:val="center"/>
              <w:rPr>
                <w:sz w:val="20"/>
                <w:szCs w:val="20"/>
              </w:rPr>
            </w:pPr>
            <w:r w:rsidRPr="00310D94">
              <w:rPr>
                <w:sz w:val="20"/>
                <w:szCs w:val="20"/>
              </w:rPr>
              <w:t>Applicable deployment scenarios</w:t>
            </w:r>
          </w:p>
        </w:tc>
        <w:tc>
          <w:tcPr>
            <w:tcW w:w="1658" w:type="dxa"/>
          </w:tcPr>
          <w:p w14:paraId="36B9622D" w14:textId="212016F7" w:rsidR="00C41314" w:rsidRPr="00C26B89" w:rsidRDefault="00C41314" w:rsidP="00727C54">
            <w:pPr>
              <w:pStyle w:val="BodyText"/>
              <w:jc w:val="center"/>
              <w:rPr>
                <w:sz w:val="20"/>
                <w:szCs w:val="20"/>
                <w:lang w:val="en-US"/>
              </w:rPr>
            </w:pPr>
            <w:r w:rsidRPr="00C26B89">
              <w:rPr>
                <w:sz w:val="20"/>
                <w:szCs w:val="20"/>
                <w:lang w:val="en-US"/>
              </w:rPr>
              <w:t>All (depends on specification work)</w:t>
            </w:r>
          </w:p>
        </w:tc>
        <w:tc>
          <w:tcPr>
            <w:tcW w:w="1843" w:type="dxa"/>
          </w:tcPr>
          <w:p w14:paraId="00F81EEF" w14:textId="21F47D4A" w:rsidR="00C41314" w:rsidRPr="00310D94" w:rsidRDefault="00C41314" w:rsidP="00727C54">
            <w:pPr>
              <w:pStyle w:val="BodyText"/>
              <w:jc w:val="center"/>
              <w:rPr>
                <w:sz w:val="20"/>
                <w:szCs w:val="20"/>
              </w:rPr>
            </w:pPr>
            <w:r w:rsidRPr="00310D94">
              <w:rPr>
                <w:sz w:val="20"/>
                <w:szCs w:val="20"/>
              </w:rPr>
              <w:t>All</w:t>
            </w:r>
          </w:p>
        </w:tc>
        <w:tc>
          <w:tcPr>
            <w:tcW w:w="2493" w:type="dxa"/>
          </w:tcPr>
          <w:p w14:paraId="49C76E59" w14:textId="1D0916C6" w:rsidR="00C41314" w:rsidRPr="00C26B89" w:rsidRDefault="00727C54" w:rsidP="00727C54">
            <w:pPr>
              <w:pStyle w:val="BodyText"/>
              <w:jc w:val="center"/>
              <w:rPr>
                <w:sz w:val="20"/>
                <w:szCs w:val="20"/>
                <w:lang w:val="en-US"/>
              </w:rPr>
            </w:pPr>
            <w:r w:rsidRPr="00C26B89">
              <w:rPr>
                <w:sz w:val="20"/>
                <w:szCs w:val="20"/>
                <w:lang w:val="en-US"/>
              </w:rPr>
              <w:t>Unclear (but probably most scenarios are feasible)</w:t>
            </w:r>
          </w:p>
        </w:tc>
        <w:tc>
          <w:tcPr>
            <w:tcW w:w="1612" w:type="dxa"/>
          </w:tcPr>
          <w:p w14:paraId="224AA116" w14:textId="0BC7087F" w:rsidR="00C41314" w:rsidRPr="00C41314" w:rsidRDefault="00C41314" w:rsidP="00727C54">
            <w:pPr>
              <w:pStyle w:val="BodyText"/>
              <w:jc w:val="center"/>
              <w:rPr>
                <w:sz w:val="20"/>
              </w:rPr>
            </w:pPr>
            <w:r>
              <w:rPr>
                <w:sz w:val="20"/>
              </w:rPr>
              <w:t>All</w:t>
            </w:r>
          </w:p>
        </w:tc>
      </w:tr>
      <w:tr w:rsidR="00C41314" w14:paraId="27A115DE" w14:textId="1EE1CC6B" w:rsidTr="00727C54">
        <w:tc>
          <w:tcPr>
            <w:tcW w:w="2023" w:type="dxa"/>
            <w:shd w:val="clear" w:color="auto" w:fill="E7E6E6" w:themeFill="background2"/>
          </w:tcPr>
          <w:p w14:paraId="102F3DE5" w14:textId="457BA57F" w:rsidR="00C41314" w:rsidRPr="00310D94" w:rsidRDefault="00C41314" w:rsidP="00727C54">
            <w:pPr>
              <w:pStyle w:val="BodyText"/>
              <w:jc w:val="center"/>
              <w:rPr>
                <w:sz w:val="20"/>
                <w:szCs w:val="20"/>
              </w:rPr>
            </w:pPr>
            <w:r w:rsidRPr="00310D94">
              <w:rPr>
                <w:sz w:val="20"/>
                <w:szCs w:val="20"/>
              </w:rPr>
              <w:t>Signalling overhead</w:t>
            </w:r>
          </w:p>
        </w:tc>
        <w:tc>
          <w:tcPr>
            <w:tcW w:w="1658" w:type="dxa"/>
          </w:tcPr>
          <w:p w14:paraId="7F662E44" w14:textId="12189B32" w:rsidR="00C41314" w:rsidRPr="00310D94" w:rsidRDefault="00C41314" w:rsidP="00727C54">
            <w:pPr>
              <w:pStyle w:val="BodyText"/>
              <w:jc w:val="center"/>
              <w:rPr>
                <w:sz w:val="20"/>
                <w:szCs w:val="20"/>
              </w:rPr>
            </w:pPr>
            <w:r>
              <w:rPr>
                <w:sz w:val="20"/>
                <w:szCs w:val="20"/>
              </w:rPr>
              <w:t>High</w:t>
            </w:r>
          </w:p>
        </w:tc>
        <w:tc>
          <w:tcPr>
            <w:tcW w:w="1843" w:type="dxa"/>
          </w:tcPr>
          <w:p w14:paraId="0E09E0C4" w14:textId="6A1C2650" w:rsidR="00C41314" w:rsidRPr="00310D94" w:rsidRDefault="00C41314" w:rsidP="00727C54">
            <w:pPr>
              <w:pStyle w:val="BodyText"/>
              <w:jc w:val="center"/>
              <w:rPr>
                <w:sz w:val="20"/>
                <w:szCs w:val="20"/>
              </w:rPr>
            </w:pPr>
            <w:r>
              <w:rPr>
                <w:sz w:val="20"/>
                <w:szCs w:val="20"/>
              </w:rPr>
              <w:t>Medium</w:t>
            </w:r>
          </w:p>
        </w:tc>
        <w:tc>
          <w:tcPr>
            <w:tcW w:w="2493" w:type="dxa"/>
          </w:tcPr>
          <w:p w14:paraId="2C006EA2" w14:textId="6501EA9E" w:rsidR="00C41314" w:rsidRPr="00310D94" w:rsidRDefault="00C41314" w:rsidP="00727C54">
            <w:pPr>
              <w:pStyle w:val="BodyText"/>
              <w:jc w:val="center"/>
              <w:rPr>
                <w:sz w:val="20"/>
                <w:szCs w:val="20"/>
              </w:rPr>
            </w:pPr>
            <w:r>
              <w:rPr>
                <w:sz w:val="20"/>
                <w:szCs w:val="20"/>
              </w:rPr>
              <w:t>Medium</w:t>
            </w:r>
          </w:p>
        </w:tc>
        <w:tc>
          <w:tcPr>
            <w:tcW w:w="1612" w:type="dxa"/>
          </w:tcPr>
          <w:p w14:paraId="576BDB7E" w14:textId="05709CA4" w:rsidR="00C41314" w:rsidRPr="00C41314" w:rsidRDefault="00C41314" w:rsidP="00727C54">
            <w:pPr>
              <w:pStyle w:val="BodyText"/>
              <w:jc w:val="center"/>
              <w:rPr>
                <w:sz w:val="20"/>
              </w:rPr>
            </w:pPr>
            <w:r>
              <w:rPr>
                <w:sz w:val="20"/>
              </w:rPr>
              <w:t>Medium</w:t>
            </w:r>
          </w:p>
        </w:tc>
      </w:tr>
      <w:tr w:rsidR="00C41314" w14:paraId="1B1112E6" w14:textId="542E25DB" w:rsidTr="00727C54">
        <w:tc>
          <w:tcPr>
            <w:tcW w:w="2023" w:type="dxa"/>
            <w:shd w:val="clear" w:color="auto" w:fill="E7E6E6" w:themeFill="background2"/>
          </w:tcPr>
          <w:p w14:paraId="69D0B765" w14:textId="2B573FC6" w:rsidR="00C41314" w:rsidRPr="00310D94" w:rsidRDefault="00C41314" w:rsidP="00727C54">
            <w:pPr>
              <w:pStyle w:val="BodyText"/>
              <w:jc w:val="center"/>
              <w:rPr>
                <w:sz w:val="20"/>
                <w:szCs w:val="20"/>
              </w:rPr>
            </w:pPr>
            <w:r w:rsidRPr="00310D94">
              <w:rPr>
                <w:sz w:val="20"/>
                <w:szCs w:val="20"/>
              </w:rPr>
              <w:t>Specification effort</w:t>
            </w:r>
          </w:p>
        </w:tc>
        <w:tc>
          <w:tcPr>
            <w:tcW w:w="1658" w:type="dxa"/>
          </w:tcPr>
          <w:p w14:paraId="07187E0E" w14:textId="4D37898A" w:rsidR="00C41314" w:rsidRPr="00310D94" w:rsidRDefault="00C41314" w:rsidP="00727C54">
            <w:pPr>
              <w:pStyle w:val="BodyText"/>
              <w:jc w:val="center"/>
              <w:rPr>
                <w:sz w:val="20"/>
                <w:szCs w:val="20"/>
              </w:rPr>
            </w:pPr>
            <w:r>
              <w:rPr>
                <w:sz w:val="20"/>
                <w:szCs w:val="20"/>
              </w:rPr>
              <w:t>Large</w:t>
            </w:r>
          </w:p>
        </w:tc>
        <w:tc>
          <w:tcPr>
            <w:tcW w:w="1843" w:type="dxa"/>
          </w:tcPr>
          <w:p w14:paraId="51A882D3" w14:textId="1BEF3E76" w:rsidR="00C41314" w:rsidRPr="00310D94" w:rsidRDefault="00C41314" w:rsidP="00727C54">
            <w:pPr>
              <w:pStyle w:val="BodyText"/>
              <w:jc w:val="center"/>
              <w:rPr>
                <w:sz w:val="20"/>
                <w:szCs w:val="20"/>
              </w:rPr>
            </w:pPr>
            <w:r>
              <w:rPr>
                <w:sz w:val="20"/>
                <w:szCs w:val="20"/>
              </w:rPr>
              <w:t>Small</w:t>
            </w:r>
          </w:p>
        </w:tc>
        <w:tc>
          <w:tcPr>
            <w:tcW w:w="2493" w:type="dxa"/>
          </w:tcPr>
          <w:p w14:paraId="48AFCB24" w14:textId="2DE6DF56" w:rsidR="00C41314" w:rsidRPr="00C26B89" w:rsidRDefault="00C41314" w:rsidP="00727C54">
            <w:pPr>
              <w:pStyle w:val="BodyText"/>
              <w:jc w:val="center"/>
              <w:rPr>
                <w:sz w:val="20"/>
                <w:szCs w:val="20"/>
                <w:lang w:val="en-US"/>
              </w:rPr>
            </w:pPr>
            <w:r w:rsidRPr="00C26B89">
              <w:rPr>
                <w:sz w:val="20"/>
                <w:szCs w:val="20"/>
                <w:lang w:val="en-US"/>
              </w:rPr>
              <w:t>Small/</w:t>
            </w:r>
            <w:r w:rsidR="00594F20" w:rsidRPr="00C26B89">
              <w:rPr>
                <w:sz w:val="20"/>
                <w:szCs w:val="20"/>
                <w:lang w:val="en-US"/>
              </w:rPr>
              <w:t>Large</w:t>
            </w:r>
            <w:r w:rsidRPr="00C26B89">
              <w:rPr>
                <w:sz w:val="20"/>
                <w:szCs w:val="20"/>
                <w:lang w:val="en-US"/>
              </w:rPr>
              <w:t xml:space="preserve"> (depending on specified role-switch procedure)</w:t>
            </w:r>
          </w:p>
        </w:tc>
        <w:tc>
          <w:tcPr>
            <w:tcW w:w="1612" w:type="dxa"/>
          </w:tcPr>
          <w:p w14:paraId="096F13DC" w14:textId="7E71B4FD" w:rsidR="00C41314" w:rsidRPr="00C41314" w:rsidRDefault="00C41314" w:rsidP="00727C54">
            <w:pPr>
              <w:pStyle w:val="BodyText"/>
              <w:jc w:val="center"/>
              <w:rPr>
                <w:sz w:val="20"/>
              </w:rPr>
            </w:pPr>
            <w:r>
              <w:rPr>
                <w:sz w:val="20"/>
              </w:rPr>
              <w:t>Medium</w:t>
            </w:r>
          </w:p>
        </w:tc>
      </w:tr>
      <w:tr w:rsidR="00C41314" w14:paraId="45693342" w14:textId="0B9EC27B" w:rsidTr="00727C54">
        <w:tc>
          <w:tcPr>
            <w:tcW w:w="2023" w:type="dxa"/>
            <w:shd w:val="clear" w:color="auto" w:fill="E7E6E6" w:themeFill="background2"/>
          </w:tcPr>
          <w:p w14:paraId="790ECDD4" w14:textId="0EBE73A7" w:rsidR="00C41314" w:rsidRPr="008B2505" w:rsidRDefault="00C41314" w:rsidP="00727C54">
            <w:pPr>
              <w:pStyle w:val="BodyText"/>
              <w:jc w:val="center"/>
              <w:rPr>
                <w:sz w:val="20"/>
                <w:szCs w:val="20"/>
              </w:rPr>
            </w:pPr>
            <w:r w:rsidRPr="008B2505">
              <w:rPr>
                <w:sz w:val="20"/>
                <w:szCs w:val="20"/>
              </w:rPr>
              <w:t>UE</w:t>
            </w:r>
            <w:r w:rsidR="008B2505" w:rsidRPr="008B2505">
              <w:rPr>
                <w:sz w:val="20"/>
                <w:szCs w:val="20"/>
              </w:rPr>
              <w:t xml:space="preserve"> </w:t>
            </w:r>
            <w:r w:rsidRPr="008B2505">
              <w:rPr>
                <w:sz w:val="20"/>
                <w:szCs w:val="20"/>
              </w:rPr>
              <w:t>complexity</w:t>
            </w:r>
          </w:p>
        </w:tc>
        <w:tc>
          <w:tcPr>
            <w:tcW w:w="1658" w:type="dxa"/>
          </w:tcPr>
          <w:p w14:paraId="47FB3AC5" w14:textId="34D31205" w:rsidR="00C41314" w:rsidRPr="008B2505" w:rsidRDefault="008B2505" w:rsidP="00727C54">
            <w:pPr>
              <w:pStyle w:val="BodyText"/>
              <w:jc w:val="center"/>
              <w:rPr>
                <w:sz w:val="20"/>
                <w:szCs w:val="20"/>
              </w:rPr>
            </w:pPr>
            <w:r>
              <w:rPr>
                <w:sz w:val="20"/>
                <w:szCs w:val="20"/>
              </w:rPr>
              <w:t>Medium</w:t>
            </w:r>
          </w:p>
        </w:tc>
        <w:tc>
          <w:tcPr>
            <w:tcW w:w="1843" w:type="dxa"/>
          </w:tcPr>
          <w:p w14:paraId="0C0A820B" w14:textId="3EE61BF3" w:rsidR="00C41314" w:rsidRPr="008B2505" w:rsidRDefault="008B2505" w:rsidP="00727C54">
            <w:pPr>
              <w:pStyle w:val="BodyText"/>
              <w:jc w:val="center"/>
              <w:rPr>
                <w:sz w:val="20"/>
                <w:szCs w:val="20"/>
              </w:rPr>
            </w:pPr>
            <w:r>
              <w:rPr>
                <w:sz w:val="20"/>
                <w:szCs w:val="20"/>
              </w:rPr>
              <w:t>Low</w:t>
            </w:r>
          </w:p>
        </w:tc>
        <w:tc>
          <w:tcPr>
            <w:tcW w:w="2493" w:type="dxa"/>
          </w:tcPr>
          <w:p w14:paraId="0A2B97BF" w14:textId="529C3549" w:rsidR="00C41314" w:rsidRPr="008B2505" w:rsidRDefault="008B2505" w:rsidP="00727C54">
            <w:pPr>
              <w:pStyle w:val="BodyText"/>
              <w:jc w:val="center"/>
              <w:rPr>
                <w:sz w:val="20"/>
                <w:szCs w:val="20"/>
              </w:rPr>
            </w:pPr>
            <w:r>
              <w:rPr>
                <w:sz w:val="20"/>
                <w:szCs w:val="20"/>
              </w:rPr>
              <w:t>High</w:t>
            </w:r>
          </w:p>
        </w:tc>
        <w:tc>
          <w:tcPr>
            <w:tcW w:w="1612" w:type="dxa"/>
          </w:tcPr>
          <w:p w14:paraId="64979FE7" w14:textId="313A0F7B" w:rsidR="00C41314" w:rsidRPr="008B2505" w:rsidRDefault="008B2505" w:rsidP="00727C54">
            <w:pPr>
              <w:pStyle w:val="BodyText"/>
              <w:jc w:val="center"/>
              <w:rPr>
                <w:sz w:val="20"/>
                <w:szCs w:val="20"/>
              </w:rPr>
            </w:pPr>
            <w:r>
              <w:rPr>
                <w:sz w:val="20"/>
                <w:szCs w:val="20"/>
              </w:rPr>
              <w:t>Low</w:t>
            </w:r>
          </w:p>
        </w:tc>
      </w:tr>
      <w:tr w:rsidR="008B2505" w14:paraId="2ED1C24E" w14:textId="77777777" w:rsidTr="00727C54">
        <w:tc>
          <w:tcPr>
            <w:tcW w:w="2023" w:type="dxa"/>
            <w:shd w:val="clear" w:color="auto" w:fill="E7E6E6" w:themeFill="background2"/>
          </w:tcPr>
          <w:p w14:paraId="6E96BFEC" w14:textId="3B319737" w:rsidR="008B2505" w:rsidRPr="008B2505" w:rsidRDefault="008B2505" w:rsidP="00727C54">
            <w:pPr>
              <w:pStyle w:val="BodyText"/>
              <w:jc w:val="center"/>
              <w:rPr>
                <w:sz w:val="20"/>
                <w:szCs w:val="20"/>
              </w:rPr>
            </w:pPr>
            <w:r w:rsidRPr="008B2505">
              <w:rPr>
                <w:sz w:val="20"/>
                <w:szCs w:val="20"/>
              </w:rPr>
              <w:t>Network complexity</w:t>
            </w:r>
          </w:p>
        </w:tc>
        <w:tc>
          <w:tcPr>
            <w:tcW w:w="1658" w:type="dxa"/>
          </w:tcPr>
          <w:p w14:paraId="284DB1CE" w14:textId="7876A14A" w:rsidR="008B2505" w:rsidRPr="008B2505" w:rsidRDefault="008B2505" w:rsidP="00727C54">
            <w:pPr>
              <w:pStyle w:val="BodyText"/>
              <w:jc w:val="center"/>
              <w:rPr>
                <w:sz w:val="20"/>
                <w:szCs w:val="20"/>
              </w:rPr>
            </w:pPr>
            <w:r>
              <w:rPr>
                <w:sz w:val="20"/>
                <w:szCs w:val="20"/>
              </w:rPr>
              <w:t>High</w:t>
            </w:r>
          </w:p>
        </w:tc>
        <w:tc>
          <w:tcPr>
            <w:tcW w:w="1843" w:type="dxa"/>
          </w:tcPr>
          <w:p w14:paraId="47AAE30F" w14:textId="699C743F" w:rsidR="008B2505" w:rsidRPr="008B2505" w:rsidRDefault="008B2505" w:rsidP="00727C54">
            <w:pPr>
              <w:pStyle w:val="BodyText"/>
              <w:jc w:val="center"/>
              <w:rPr>
                <w:sz w:val="20"/>
                <w:szCs w:val="20"/>
              </w:rPr>
            </w:pPr>
            <w:r>
              <w:rPr>
                <w:sz w:val="20"/>
                <w:szCs w:val="20"/>
              </w:rPr>
              <w:t>Low</w:t>
            </w:r>
          </w:p>
        </w:tc>
        <w:tc>
          <w:tcPr>
            <w:tcW w:w="2493" w:type="dxa"/>
          </w:tcPr>
          <w:p w14:paraId="01D58B46" w14:textId="5199651B" w:rsidR="008B2505" w:rsidRPr="008B2505" w:rsidRDefault="008B2505" w:rsidP="00727C54">
            <w:pPr>
              <w:pStyle w:val="BodyText"/>
              <w:jc w:val="center"/>
              <w:rPr>
                <w:sz w:val="20"/>
                <w:szCs w:val="20"/>
              </w:rPr>
            </w:pPr>
            <w:r>
              <w:rPr>
                <w:sz w:val="20"/>
                <w:szCs w:val="20"/>
              </w:rPr>
              <w:t>High</w:t>
            </w:r>
          </w:p>
        </w:tc>
        <w:tc>
          <w:tcPr>
            <w:tcW w:w="1612" w:type="dxa"/>
          </w:tcPr>
          <w:p w14:paraId="784CA137" w14:textId="5C836910" w:rsidR="008B2505" w:rsidRPr="008B2505" w:rsidRDefault="008B2505" w:rsidP="00727C54">
            <w:pPr>
              <w:pStyle w:val="BodyText"/>
              <w:jc w:val="center"/>
              <w:rPr>
                <w:sz w:val="20"/>
                <w:szCs w:val="20"/>
              </w:rPr>
            </w:pPr>
            <w:r>
              <w:rPr>
                <w:sz w:val="20"/>
                <w:szCs w:val="20"/>
              </w:rPr>
              <w:t>Low</w:t>
            </w:r>
          </w:p>
        </w:tc>
      </w:tr>
    </w:tbl>
    <w:p w14:paraId="45A2734D" w14:textId="77777777" w:rsidR="00562229" w:rsidRDefault="00562229" w:rsidP="00A04F49">
      <w:pPr>
        <w:pStyle w:val="BodyText"/>
      </w:pPr>
    </w:p>
    <w:p w14:paraId="22681171" w14:textId="23574B33" w:rsidR="002F7E62" w:rsidRPr="00C26B89" w:rsidRDefault="0060190B" w:rsidP="00A04F49">
      <w:pPr>
        <w:pStyle w:val="BodyText"/>
        <w:rPr>
          <w:lang w:val="en-US"/>
        </w:rPr>
      </w:pPr>
      <w:r w:rsidRPr="00C26B89">
        <w:rPr>
          <w:lang w:val="en-US"/>
        </w:rPr>
        <w:t xml:space="preserve">The degree of mobility robustness should be the guiding criteria, but a chosen solution should not ruin handover interruption time. </w:t>
      </w:r>
      <w:r w:rsidR="00695017">
        <w:rPr>
          <w:lang w:val="en-US"/>
        </w:rPr>
        <w:t>T</w:t>
      </w:r>
      <w:r w:rsidR="00816C3F" w:rsidRPr="00C26B89">
        <w:rPr>
          <w:b/>
          <w:lang w:val="en-US"/>
        </w:rPr>
        <w:t xml:space="preserve">he table </w:t>
      </w:r>
      <w:r w:rsidR="00695017" w:rsidRPr="00C26B89">
        <w:rPr>
          <w:b/>
          <w:lang w:val="en-US"/>
        </w:rPr>
        <w:t>above</w:t>
      </w:r>
      <w:r w:rsidR="00695017">
        <w:rPr>
          <w:b/>
          <w:lang w:val="en-US"/>
        </w:rPr>
        <w:t xml:space="preserve"> </w:t>
      </w:r>
      <w:r w:rsidR="00816C3F" w:rsidRPr="00C26B89">
        <w:rPr>
          <w:b/>
          <w:lang w:val="en-US"/>
        </w:rPr>
        <w:t xml:space="preserve">seems </w:t>
      </w:r>
      <w:r w:rsidR="00695017">
        <w:rPr>
          <w:b/>
          <w:lang w:val="en-US"/>
        </w:rPr>
        <w:t xml:space="preserve">to confirm </w:t>
      </w:r>
      <w:r w:rsidR="00816C3F" w:rsidRPr="00C26B89">
        <w:rPr>
          <w:b/>
          <w:lang w:val="en-US"/>
        </w:rPr>
        <w:t xml:space="preserve">that </w:t>
      </w:r>
      <w:r w:rsidRPr="00C26B89">
        <w:rPr>
          <w:b/>
          <w:lang w:val="en-US"/>
        </w:rPr>
        <w:t>conditional handover</w:t>
      </w:r>
      <w:r w:rsidR="00816C3F" w:rsidRPr="00C26B89">
        <w:rPr>
          <w:b/>
          <w:lang w:val="en-US"/>
        </w:rPr>
        <w:t xml:space="preserve"> is the best choice of a single solution</w:t>
      </w:r>
      <w:r w:rsidRPr="00C26B89">
        <w:rPr>
          <w:lang w:val="en-US"/>
        </w:rPr>
        <w:t>, since it provides better robustness than DC-based handover</w:t>
      </w:r>
      <w:r w:rsidR="002F7E62" w:rsidRPr="00C26B89">
        <w:rPr>
          <w:lang w:val="en-US"/>
        </w:rPr>
        <w:t xml:space="preserve">, and </w:t>
      </w:r>
      <w:r w:rsidRPr="00C26B89">
        <w:rPr>
          <w:lang w:val="en-US"/>
        </w:rPr>
        <w:t xml:space="preserve">with a comparable overhead, complexity and specification effort. </w:t>
      </w:r>
    </w:p>
    <w:p w14:paraId="653FBC5F" w14:textId="4004854B" w:rsidR="002F7E62" w:rsidRPr="00C26B89" w:rsidRDefault="00816C3F" w:rsidP="00C26B89">
      <w:pPr>
        <w:pStyle w:val="Observation"/>
        <w:rPr>
          <w:lang w:val="en-US"/>
        </w:rPr>
      </w:pPr>
      <w:bookmarkStart w:id="5" w:name="_Toc347823621"/>
      <w:bookmarkStart w:id="6" w:name="_Toc347824073"/>
      <w:bookmarkStart w:id="7" w:name="_Toc347824246"/>
      <w:bookmarkStart w:id="8" w:name="_Toc7693351"/>
      <w:r w:rsidRPr="00C26B89">
        <w:rPr>
          <w:lang w:val="en-US"/>
        </w:rPr>
        <w:t>C</w:t>
      </w:r>
      <w:r w:rsidR="002F7E62" w:rsidRPr="00C26B89">
        <w:rPr>
          <w:lang w:val="en-US"/>
        </w:rPr>
        <w:t xml:space="preserve">onditional handover </w:t>
      </w:r>
      <w:r w:rsidRPr="00C26B89">
        <w:rPr>
          <w:lang w:val="en-US"/>
        </w:rPr>
        <w:t>is the single best overall solution to increase handover robustness</w:t>
      </w:r>
      <w:r w:rsidR="002F7E62" w:rsidRPr="00C26B89">
        <w:rPr>
          <w:lang w:val="en-US"/>
        </w:rPr>
        <w:t>.</w:t>
      </w:r>
      <w:bookmarkEnd w:id="5"/>
      <w:bookmarkEnd w:id="6"/>
      <w:bookmarkEnd w:id="7"/>
      <w:bookmarkEnd w:id="8"/>
    </w:p>
    <w:p w14:paraId="66D94A2C" w14:textId="040B209D" w:rsidR="002F7E62" w:rsidRPr="00C26B89" w:rsidRDefault="002F7E62" w:rsidP="00A04F49">
      <w:pPr>
        <w:pStyle w:val="BodyText"/>
        <w:rPr>
          <w:lang w:val="en-US"/>
        </w:rPr>
      </w:pPr>
      <w:r w:rsidRPr="00C26B89">
        <w:rPr>
          <w:lang w:val="en-US"/>
        </w:rPr>
        <w:t xml:space="preserve">Moreover, conditional handover can be combined with </w:t>
      </w:r>
      <w:r w:rsidR="00900E51">
        <w:rPr>
          <w:lang w:val="en-US"/>
        </w:rPr>
        <w:t xml:space="preserve">e.g. </w:t>
      </w:r>
      <w:r w:rsidRPr="00C26B89">
        <w:rPr>
          <w:lang w:val="en-US"/>
        </w:rPr>
        <w:t>make-before-break to also reduce interruption time.</w:t>
      </w:r>
    </w:p>
    <w:p w14:paraId="46CA09BD" w14:textId="1EB895C3" w:rsidR="002F7E62" w:rsidRPr="00C26B89" w:rsidRDefault="002F7E62" w:rsidP="002F7E62">
      <w:pPr>
        <w:pStyle w:val="Observation"/>
        <w:rPr>
          <w:lang w:val="en-US"/>
        </w:rPr>
      </w:pPr>
      <w:bookmarkStart w:id="9" w:name="_Toc7693352"/>
      <w:r w:rsidRPr="00C26B89">
        <w:rPr>
          <w:lang w:val="en-US"/>
        </w:rPr>
        <w:t xml:space="preserve">Conditional handover can be combined with </w:t>
      </w:r>
      <w:r w:rsidR="00900E51">
        <w:rPr>
          <w:lang w:val="en-US"/>
        </w:rPr>
        <w:t xml:space="preserve">e.g. </w:t>
      </w:r>
      <w:r w:rsidRPr="00C26B89">
        <w:rPr>
          <w:lang w:val="en-US"/>
        </w:rPr>
        <w:t>make-before-break to also reduce interruption time.</w:t>
      </w:r>
      <w:bookmarkEnd w:id="9"/>
    </w:p>
    <w:p w14:paraId="76313272" w14:textId="2DB8FCF4" w:rsidR="00600F4B" w:rsidRPr="00C26B89" w:rsidRDefault="0060190B" w:rsidP="00A04F49">
      <w:pPr>
        <w:pStyle w:val="BodyText"/>
        <w:rPr>
          <w:lang w:val="en-US"/>
        </w:rPr>
      </w:pPr>
      <w:r w:rsidRPr="00C26B89">
        <w:rPr>
          <w:lang w:val="en-US"/>
        </w:rPr>
        <w:lastRenderedPageBreak/>
        <w:t>Fast handover failure recovery and message repetition will not meet all the criteria. However, the think that those two latter solutions could be combined with another solution (such as conditional handover) to even further increase the robustness.</w:t>
      </w:r>
      <w:r w:rsidR="002F7E62" w:rsidRPr="00C26B89">
        <w:rPr>
          <w:lang w:val="en-US"/>
        </w:rPr>
        <w:t xml:space="preserve"> </w:t>
      </w:r>
    </w:p>
    <w:p w14:paraId="5BED1089" w14:textId="087A68B0" w:rsidR="0060190B" w:rsidRPr="00C26B89" w:rsidRDefault="002F7E62" w:rsidP="002F7E62">
      <w:pPr>
        <w:pStyle w:val="Observation"/>
        <w:rPr>
          <w:lang w:val="en-US"/>
        </w:rPr>
      </w:pPr>
      <w:bookmarkStart w:id="10" w:name="_Toc7693353"/>
      <w:r w:rsidRPr="00C26B89">
        <w:rPr>
          <w:lang w:val="en-US"/>
        </w:rPr>
        <w:t xml:space="preserve">Fast handover failure recovery and message repetition may be used as complements to </w:t>
      </w:r>
      <w:r w:rsidR="00F27EB7" w:rsidRPr="00C26B89">
        <w:rPr>
          <w:lang w:val="en-US"/>
        </w:rPr>
        <w:t>conditional handover</w:t>
      </w:r>
      <w:r w:rsidRPr="00C26B89">
        <w:rPr>
          <w:lang w:val="en-US"/>
        </w:rPr>
        <w:t xml:space="preserve"> to further increase HO robustness.</w:t>
      </w:r>
      <w:bookmarkEnd w:id="10"/>
    </w:p>
    <w:p w14:paraId="0F6E2108" w14:textId="3257B0C9" w:rsidR="00207781" w:rsidRDefault="002F7E62" w:rsidP="00A04F49">
      <w:pPr>
        <w:pStyle w:val="BodyText"/>
      </w:pPr>
      <w:bookmarkStart w:id="11" w:name="_Hlk4673466"/>
      <w:r w:rsidRPr="00C26B89">
        <w:rPr>
          <w:lang w:val="en-US"/>
        </w:rPr>
        <w:t>Fast handover failure recovery exists for LTE and is simple to specify</w:t>
      </w:r>
      <w:bookmarkEnd w:id="11"/>
      <w:r w:rsidRPr="00C26B89">
        <w:rPr>
          <w:lang w:val="en-US"/>
        </w:rPr>
        <w:t>. RRC message repetition seems promising but it may require more efforts to specify.</w:t>
      </w:r>
      <w:r w:rsidR="00696019" w:rsidRPr="00C26B89">
        <w:rPr>
          <w:lang w:val="en-US"/>
        </w:rPr>
        <w:t xml:space="preserve"> </w:t>
      </w:r>
      <w:r w:rsidR="00696019">
        <w:t>We propose:</w:t>
      </w:r>
    </w:p>
    <w:p w14:paraId="6925DF7E" w14:textId="5DB3D434" w:rsidR="00696019" w:rsidRPr="00C26B89" w:rsidRDefault="00696019" w:rsidP="00C26B89">
      <w:pPr>
        <w:pStyle w:val="Proposal"/>
        <w:rPr>
          <w:lang w:val="en-US"/>
        </w:rPr>
      </w:pPr>
      <w:bookmarkStart w:id="12" w:name="_Toc7699313"/>
      <w:r w:rsidRPr="00C26B89">
        <w:rPr>
          <w:lang w:val="en-US"/>
        </w:rPr>
        <w:t>RAN2 to study introduction of complementary solutions to further increase handover robustness, such as fast handover failure recovery and RRC message repetition.</w:t>
      </w:r>
      <w:bookmarkEnd w:id="12"/>
    </w:p>
    <w:p w14:paraId="4A793DEC" w14:textId="7E61D1F1" w:rsidR="00B409E0" w:rsidRPr="00C26B89" w:rsidRDefault="003B64BB" w:rsidP="00207781">
      <w:pPr>
        <w:pStyle w:val="B1"/>
        <w:rPr>
          <w:color w:val="808080"/>
          <w:lang w:val="en-US"/>
        </w:rPr>
      </w:pPr>
      <w:r w:rsidRPr="00C26B89">
        <w:rPr>
          <w:lang w:val="en-US"/>
        </w:rPr>
        <w:t xml:space="preserve"> </w:t>
      </w:r>
    </w:p>
    <w:p w14:paraId="28497661" w14:textId="77777777" w:rsidR="00C473A5" w:rsidRDefault="00C473A5" w:rsidP="00CE0424">
      <w:pPr>
        <w:pStyle w:val="Heading1"/>
        <w:sectPr w:rsidR="00C473A5" w:rsidSect="00207781">
          <w:footnotePr>
            <w:numRestart w:val="eachSect"/>
          </w:footnotePr>
          <w:pgSz w:w="11907" w:h="16840" w:code="9"/>
          <w:pgMar w:top="1418" w:right="1134" w:bottom="1134" w:left="1134" w:header="680" w:footer="567" w:gutter="0"/>
          <w:cols w:space="720"/>
          <w:docGrid w:linePitch="272"/>
        </w:sectPr>
      </w:pPr>
    </w:p>
    <w:p w14:paraId="254F3371" w14:textId="77777777" w:rsidR="00C01F33" w:rsidRPr="00CE0424" w:rsidRDefault="00C01F33" w:rsidP="00CE0424">
      <w:pPr>
        <w:pStyle w:val="Heading1"/>
      </w:pPr>
      <w:r w:rsidRPr="00CE0424">
        <w:lastRenderedPageBreak/>
        <w:t>Conclusion</w:t>
      </w:r>
    </w:p>
    <w:p w14:paraId="6A754579" w14:textId="77777777" w:rsidR="008E065E" w:rsidRPr="00C26B89" w:rsidRDefault="008E065E" w:rsidP="008E065E">
      <w:pPr>
        <w:pStyle w:val="BodyText"/>
        <w:rPr>
          <w:b/>
          <w:bCs/>
          <w:lang w:val="en-US"/>
        </w:rPr>
      </w:pPr>
      <w:r w:rsidRPr="00C26B89">
        <w:rPr>
          <w:lang w:val="en-US"/>
        </w:rPr>
        <w:t xml:space="preserve">In </w:t>
      </w:r>
      <w:r w:rsidR="007729A2" w:rsidRPr="00C26B89">
        <w:rPr>
          <w:lang w:val="en-US"/>
        </w:rPr>
        <w:t xml:space="preserve">the previous </w:t>
      </w:r>
      <w:r w:rsidRPr="00C26B89">
        <w:rPr>
          <w:lang w:val="en-US"/>
        </w:rPr>
        <w:t>section</w:t>
      </w:r>
      <w:r w:rsidR="007729A2" w:rsidRPr="00C26B89">
        <w:rPr>
          <w:lang w:val="en-US"/>
        </w:rPr>
        <w:t>s</w:t>
      </w:r>
      <w:r w:rsidRPr="00C26B89">
        <w:rPr>
          <w:lang w:val="en-US"/>
        </w:rPr>
        <w:t xml:space="preserve"> we made the following observations:</w:t>
      </w:r>
      <w:r w:rsidR="00C93814" w:rsidRPr="00C26B89">
        <w:rPr>
          <w:b/>
          <w:bCs/>
          <w:lang w:val="en-US"/>
        </w:rPr>
        <w:t xml:space="preserve"> </w:t>
      </w:r>
    </w:p>
    <w:p w14:paraId="6012DEBF" w14:textId="165785BF" w:rsidR="00900E51"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693351" w:history="1">
        <w:r w:rsidR="00900E51" w:rsidRPr="00F350A2">
          <w:rPr>
            <w:rStyle w:val="Hyperlink"/>
            <w:noProof/>
            <w:lang w:val="en-US"/>
          </w:rPr>
          <w:t>Observation 1</w:t>
        </w:r>
        <w:r w:rsidR="00900E51">
          <w:rPr>
            <w:rFonts w:asciiTheme="minorHAnsi" w:eastAsiaTheme="minorEastAsia" w:hAnsiTheme="minorHAnsi"/>
            <w:b w:val="0"/>
            <w:noProof/>
            <w:lang w:eastAsia="sv-SE"/>
          </w:rPr>
          <w:tab/>
        </w:r>
        <w:r w:rsidR="00900E51" w:rsidRPr="00F350A2">
          <w:rPr>
            <w:rStyle w:val="Hyperlink"/>
            <w:noProof/>
            <w:lang w:val="en-US"/>
          </w:rPr>
          <w:t>Conditional handover is the single best overall solution to increase handover robustness.</w:t>
        </w:r>
      </w:hyperlink>
    </w:p>
    <w:p w14:paraId="4EF82A51" w14:textId="7E8A23DA" w:rsidR="00900E51" w:rsidRDefault="0052183D">
      <w:pPr>
        <w:pStyle w:val="TableofFigures"/>
        <w:tabs>
          <w:tab w:val="right" w:leader="dot" w:pos="9629"/>
        </w:tabs>
        <w:rPr>
          <w:rFonts w:asciiTheme="minorHAnsi" w:eastAsiaTheme="minorEastAsia" w:hAnsiTheme="minorHAnsi"/>
          <w:b w:val="0"/>
          <w:noProof/>
          <w:lang w:eastAsia="sv-SE"/>
        </w:rPr>
      </w:pPr>
      <w:hyperlink w:anchor="_Toc7693352" w:history="1">
        <w:r w:rsidR="00900E51" w:rsidRPr="00F350A2">
          <w:rPr>
            <w:rStyle w:val="Hyperlink"/>
            <w:noProof/>
            <w:lang w:val="en-US"/>
          </w:rPr>
          <w:t>Observation 2</w:t>
        </w:r>
        <w:r w:rsidR="00900E51">
          <w:rPr>
            <w:rFonts w:asciiTheme="minorHAnsi" w:eastAsiaTheme="minorEastAsia" w:hAnsiTheme="minorHAnsi"/>
            <w:b w:val="0"/>
            <w:noProof/>
            <w:lang w:eastAsia="sv-SE"/>
          </w:rPr>
          <w:tab/>
        </w:r>
        <w:r w:rsidR="00900E51" w:rsidRPr="00F350A2">
          <w:rPr>
            <w:rStyle w:val="Hyperlink"/>
            <w:noProof/>
            <w:lang w:val="en-US"/>
          </w:rPr>
          <w:t>Conditional handover can be combined with e.g. make-before-break to also reduce interruption time.</w:t>
        </w:r>
      </w:hyperlink>
    </w:p>
    <w:p w14:paraId="217C329B" w14:textId="31FD9BDC" w:rsidR="00900E51" w:rsidRDefault="0052183D">
      <w:pPr>
        <w:pStyle w:val="TableofFigures"/>
        <w:tabs>
          <w:tab w:val="right" w:leader="dot" w:pos="9629"/>
        </w:tabs>
        <w:rPr>
          <w:rFonts w:asciiTheme="minorHAnsi" w:eastAsiaTheme="minorEastAsia" w:hAnsiTheme="minorHAnsi"/>
          <w:b w:val="0"/>
          <w:noProof/>
          <w:lang w:eastAsia="sv-SE"/>
        </w:rPr>
      </w:pPr>
      <w:hyperlink w:anchor="_Toc7693353" w:history="1">
        <w:r w:rsidR="00900E51" w:rsidRPr="00F350A2">
          <w:rPr>
            <w:rStyle w:val="Hyperlink"/>
            <w:noProof/>
            <w:lang w:val="en-US"/>
          </w:rPr>
          <w:t>Observation 3</w:t>
        </w:r>
        <w:r w:rsidR="00900E51">
          <w:rPr>
            <w:rFonts w:asciiTheme="minorHAnsi" w:eastAsiaTheme="minorEastAsia" w:hAnsiTheme="minorHAnsi"/>
            <w:b w:val="0"/>
            <w:noProof/>
            <w:lang w:eastAsia="sv-SE"/>
          </w:rPr>
          <w:tab/>
        </w:r>
        <w:r w:rsidR="00900E51" w:rsidRPr="00F350A2">
          <w:rPr>
            <w:rStyle w:val="Hyperlink"/>
            <w:noProof/>
            <w:lang w:val="en-US"/>
          </w:rPr>
          <w:t>Fast handover failure recovery and message repetition may be used as complements to conditional handover to further increase HO robustness.</w:t>
        </w:r>
      </w:hyperlink>
    </w:p>
    <w:p w14:paraId="726A538C" w14:textId="1601D9F2" w:rsidR="006E1C82" w:rsidRPr="00C26B89" w:rsidRDefault="006F6582" w:rsidP="00F27EB7">
      <w:pPr>
        <w:pStyle w:val="BodyText"/>
        <w:rPr>
          <w:lang w:val="en-US"/>
        </w:rPr>
      </w:pPr>
      <w:r>
        <w:rPr>
          <w:b/>
          <w:bCs/>
        </w:rPr>
        <w:fldChar w:fldCharType="end"/>
      </w:r>
      <w:r w:rsidR="008E065E" w:rsidRPr="00C26B89">
        <w:rPr>
          <w:lang w:val="en-US"/>
        </w:rPr>
        <w:t xml:space="preserve">Based on the discussion in </w:t>
      </w:r>
      <w:r w:rsidR="007729A2" w:rsidRPr="00C26B89">
        <w:rPr>
          <w:lang w:val="en-US"/>
        </w:rPr>
        <w:t xml:space="preserve">the previous </w:t>
      </w:r>
      <w:r w:rsidR="008E065E" w:rsidRPr="00C26B89">
        <w:rPr>
          <w:lang w:val="en-US"/>
        </w:rPr>
        <w:t>section</w:t>
      </w:r>
      <w:r w:rsidR="007729A2" w:rsidRPr="00C26B89">
        <w:rPr>
          <w:lang w:val="en-US"/>
        </w:rPr>
        <w:t>s</w:t>
      </w:r>
      <w:r w:rsidR="008E065E" w:rsidRPr="00C26B89">
        <w:rPr>
          <w:lang w:val="en-US"/>
        </w:rPr>
        <w:t xml:space="preserve"> we propose the following:</w:t>
      </w:r>
    </w:p>
    <w:p w14:paraId="09ADD862" w14:textId="1DE228FE" w:rsidR="003D0D2C"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7699313" w:history="1">
        <w:r w:rsidR="003D0D2C" w:rsidRPr="009B67E6">
          <w:rPr>
            <w:rStyle w:val="Hyperlink"/>
            <w:noProof/>
            <w:lang w:val="en-US"/>
          </w:rPr>
          <w:t>Proposal 1</w:t>
        </w:r>
        <w:r w:rsidR="003D0D2C">
          <w:rPr>
            <w:rFonts w:asciiTheme="minorHAnsi" w:eastAsiaTheme="minorEastAsia" w:hAnsiTheme="minorHAnsi"/>
            <w:b w:val="0"/>
            <w:noProof/>
            <w:lang w:eastAsia="sv-SE"/>
          </w:rPr>
          <w:tab/>
        </w:r>
        <w:r w:rsidR="003D0D2C" w:rsidRPr="009B67E6">
          <w:rPr>
            <w:rStyle w:val="Hyperlink"/>
            <w:noProof/>
            <w:lang w:val="en-US"/>
          </w:rPr>
          <w:t>RAN2 to study introduction of complementary solutions to further increase handover robustness, such as fast handover failure recovery and RRC message repetition.</w:t>
        </w:r>
      </w:hyperlink>
    </w:p>
    <w:p w14:paraId="3F60C01E" w14:textId="2C7E707B" w:rsidR="006E1C82" w:rsidRPr="00CE0424" w:rsidRDefault="006E1C82" w:rsidP="00F27EB7">
      <w:pPr>
        <w:pStyle w:val="BodyText"/>
        <w:rPr>
          <w:b/>
          <w:bCs/>
        </w:rPr>
      </w:pPr>
      <w:r>
        <w:rPr>
          <w:b/>
          <w:bCs/>
        </w:rPr>
        <w:fldChar w:fldCharType="end"/>
      </w:r>
      <w:r w:rsidRPr="00CE0424">
        <w:rPr>
          <w:b/>
          <w:bCs/>
        </w:rPr>
        <w:t xml:space="preserve"> </w:t>
      </w:r>
    </w:p>
    <w:p w14:paraId="5868C9C2" w14:textId="77777777" w:rsidR="00F507D1" w:rsidRPr="00CE0424" w:rsidRDefault="00F507D1" w:rsidP="00CE0424">
      <w:pPr>
        <w:pStyle w:val="Heading1"/>
      </w:pPr>
      <w:bookmarkStart w:id="13" w:name="_In-sequence_SDU_delivery"/>
      <w:bookmarkEnd w:id="13"/>
      <w:r w:rsidRPr="00CE0424">
        <w:t>References</w:t>
      </w:r>
    </w:p>
    <w:p w14:paraId="617E1658" w14:textId="518DE17D" w:rsidR="00200EF3" w:rsidRPr="00C26B89" w:rsidRDefault="00200EF3" w:rsidP="00311702">
      <w:pPr>
        <w:pStyle w:val="Reference"/>
        <w:rPr>
          <w:lang w:val="en-US"/>
        </w:rPr>
      </w:pPr>
      <w:bookmarkStart w:id="14" w:name="_Ref4426355"/>
      <w:bookmarkStart w:id="15" w:name="_Ref174151459"/>
      <w:bookmarkStart w:id="16" w:name="_Ref189809556"/>
      <w:r w:rsidRPr="00C26B89">
        <w:rPr>
          <w:lang w:val="en-US"/>
        </w:rPr>
        <w:t>R2-190</w:t>
      </w:r>
      <w:r w:rsidR="00735B0D" w:rsidRPr="00C26B89">
        <w:rPr>
          <w:lang w:val="en-US"/>
        </w:rPr>
        <w:t>0</w:t>
      </w:r>
      <w:r w:rsidRPr="00C26B89">
        <w:rPr>
          <w:lang w:val="en-US"/>
        </w:rPr>
        <w:t xml:space="preserve">404, Conditional Handover in NR, Ericsson, </w:t>
      </w:r>
      <w:bookmarkStart w:id="17" w:name="_Hlk4671108"/>
      <w:r w:rsidRPr="00C26B89">
        <w:rPr>
          <w:lang w:val="en-US"/>
        </w:rPr>
        <w:t>3GPP TSG-RAN WG2#105</w:t>
      </w:r>
      <w:bookmarkEnd w:id="14"/>
      <w:r w:rsidRPr="00C26B89">
        <w:rPr>
          <w:lang w:val="en-US"/>
        </w:rPr>
        <w:t xml:space="preserve">, Athens, Greece, 25 February – 1 </w:t>
      </w:r>
      <w:proofErr w:type="gramStart"/>
      <w:r w:rsidRPr="00C26B89">
        <w:rPr>
          <w:lang w:val="en-US"/>
        </w:rPr>
        <w:t>March,</w:t>
      </w:r>
      <w:proofErr w:type="gramEnd"/>
      <w:r w:rsidRPr="00C26B89">
        <w:rPr>
          <w:lang w:val="en-US"/>
        </w:rPr>
        <w:t xml:space="preserve"> 2019</w:t>
      </w:r>
      <w:bookmarkEnd w:id="17"/>
    </w:p>
    <w:p w14:paraId="61199FF7" w14:textId="5F172F50" w:rsidR="00200EF3" w:rsidRPr="00C26B89" w:rsidRDefault="00200EF3" w:rsidP="00200EF3">
      <w:pPr>
        <w:pStyle w:val="Reference"/>
        <w:rPr>
          <w:lang w:val="en-US"/>
        </w:rPr>
      </w:pPr>
      <w:bookmarkStart w:id="18" w:name="_Ref4426360"/>
      <w:r w:rsidRPr="00C26B89">
        <w:rPr>
          <w:lang w:val="en-US"/>
        </w:rPr>
        <w:t>R2-</w:t>
      </w:r>
      <w:r w:rsidR="00EE2F90" w:rsidRPr="00695017">
        <w:rPr>
          <w:lang w:val="en-US"/>
        </w:rPr>
        <w:t>19</w:t>
      </w:r>
      <w:r w:rsidR="00695017" w:rsidRPr="00695017">
        <w:rPr>
          <w:lang w:val="en-US"/>
        </w:rPr>
        <w:t>06224</w:t>
      </w:r>
      <w:r w:rsidRPr="00695017">
        <w:rPr>
          <w:lang w:val="en-US"/>
        </w:rPr>
        <w:t>,</w:t>
      </w:r>
      <w:r w:rsidRPr="00C26B89">
        <w:rPr>
          <w:lang w:val="en-US"/>
        </w:rPr>
        <w:t xml:space="preserve"> Fast handover failure recovery, Ericsson, 3GPP TSG-RAN WG2#</w:t>
      </w:r>
      <w:r w:rsidR="00EE2F90" w:rsidRPr="00C26B89">
        <w:rPr>
          <w:lang w:val="en-US"/>
        </w:rPr>
        <w:t>106</w:t>
      </w:r>
      <w:r w:rsidRPr="00C26B89">
        <w:rPr>
          <w:lang w:val="en-US"/>
        </w:rPr>
        <w:t xml:space="preserve">, </w:t>
      </w:r>
      <w:bookmarkEnd w:id="18"/>
      <w:r w:rsidR="00695017" w:rsidRPr="00C26B89">
        <w:rPr>
          <w:lang w:val="en-US"/>
        </w:rPr>
        <w:t>Reno, USA, May 13</w:t>
      </w:r>
      <w:r w:rsidR="00695017" w:rsidRPr="00C26B89">
        <w:rPr>
          <w:vertAlign w:val="superscript"/>
          <w:lang w:val="en-US"/>
        </w:rPr>
        <w:t>th</w:t>
      </w:r>
      <w:r w:rsidR="00695017" w:rsidRPr="00C26B89">
        <w:rPr>
          <w:lang w:val="en-US"/>
        </w:rPr>
        <w:t>-17</w:t>
      </w:r>
      <w:r w:rsidR="00695017" w:rsidRPr="00C26B89">
        <w:rPr>
          <w:vertAlign w:val="superscript"/>
          <w:lang w:val="en-US"/>
        </w:rPr>
        <w:t>th</w:t>
      </w:r>
      <w:r w:rsidR="00695017" w:rsidRPr="00C26B89">
        <w:rPr>
          <w:lang w:val="en-US"/>
        </w:rPr>
        <w:t>, 2019</w:t>
      </w:r>
    </w:p>
    <w:p w14:paraId="2F1AC07E" w14:textId="354C5023" w:rsidR="00200EF3" w:rsidRPr="00C26B89" w:rsidRDefault="00200EF3" w:rsidP="00200EF3">
      <w:pPr>
        <w:pStyle w:val="Reference"/>
        <w:rPr>
          <w:lang w:val="en-US"/>
        </w:rPr>
      </w:pPr>
      <w:bookmarkStart w:id="19" w:name="_Ref4426365"/>
      <w:r w:rsidRPr="00C26B89">
        <w:rPr>
          <w:lang w:val="en-US"/>
        </w:rPr>
        <w:t>R2-</w:t>
      </w:r>
      <w:r w:rsidR="00EE2F90" w:rsidRPr="00C26B89">
        <w:rPr>
          <w:highlight w:val="yellow"/>
          <w:lang w:val="en-US"/>
        </w:rPr>
        <w:t>19xxxxx</w:t>
      </w:r>
      <w:r w:rsidRPr="00C26B89">
        <w:rPr>
          <w:lang w:val="en-US"/>
        </w:rPr>
        <w:t>, DC based handover, Ericsson, 3GPP TSG-RAN WG2#</w:t>
      </w:r>
      <w:r w:rsidR="00EE2F90" w:rsidRPr="00C26B89">
        <w:rPr>
          <w:lang w:val="en-US"/>
        </w:rPr>
        <w:t>106</w:t>
      </w:r>
      <w:r w:rsidRPr="00C26B89">
        <w:rPr>
          <w:lang w:val="en-US"/>
        </w:rPr>
        <w:t xml:space="preserve">, </w:t>
      </w:r>
      <w:r w:rsidR="00EE2F90" w:rsidRPr="00C26B89">
        <w:rPr>
          <w:lang w:val="en-US"/>
        </w:rPr>
        <w:t>Reno, USA, May 13</w:t>
      </w:r>
      <w:r w:rsidR="00EE2F90" w:rsidRPr="00C26B89">
        <w:rPr>
          <w:vertAlign w:val="superscript"/>
          <w:lang w:val="en-US"/>
        </w:rPr>
        <w:t>th</w:t>
      </w:r>
      <w:r w:rsidR="00EE2F90" w:rsidRPr="00C26B89">
        <w:rPr>
          <w:lang w:val="en-US"/>
        </w:rPr>
        <w:t>-17</w:t>
      </w:r>
      <w:r w:rsidR="00EE2F90" w:rsidRPr="00C26B89">
        <w:rPr>
          <w:vertAlign w:val="superscript"/>
          <w:lang w:val="en-US"/>
        </w:rPr>
        <w:t>th</w:t>
      </w:r>
      <w:r w:rsidRPr="00C26B89">
        <w:rPr>
          <w:lang w:val="en-US"/>
        </w:rPr>
        <w:t>, 2019</w:t>
      </w:r>
      <w:bookmarkEnd w:id="19"/>
    </w:p>
    <w:p w14:paraId="497AE0B5" w14:textId="7C9F9BF3" w:rsidR="00EF3EEB" w:rsidRPr="00C26B89" w:rsidRDefault="00EF3EEB" w:rsidP="00EF3EEB">
      <w:pPr>
        <w:pStyle w:val="Reference"/>
        <w:rPr>
          <w:lang w:val="en-US"/>
        </w:rPr>
      </w:pPr>
      <w:bookmarkStart w:id="20" w:name="_Ref4427414"/>
      <w:r w:rsidRPr="00C26B89">
        <w:rPr>
          <w:lang w:val="en-US"/>
        </w:rPr>
        <w:t>R2-19</w:t>
      </w:r>
      <w:r w:rsidR="00735B0D" w:rsidRPr="00C26B89">
        <w:rPr>
          <w:lang w:val="en-US"/>
        </w:rPr>
        <w:t>03525</w:t>
      </w:r>
      <w:r w:rsidRPr="00C26B89">
        <w:rPr>
          <w:lang w:val="en-US"/>
        </w:rPr>
        <w:t xml:space="preserve">, Conditional handover performance, Ericsson, </w:t>
      </w:r>
      <w:bookmarkEnd w:id="20"/>
      <w:r w:rsidR="00695017" w:rsidRPr="00C26B89">
        <w:rPr>
          <w:lang w:val="en-US"/>
        </w:rPr>
        <w:t xml:space="preserve">3GPP TSG RAN WG2#105bis, Xi'an, China, 8 – 12 </w:t>
      </w:r>
      <w:proofErr w:type="gramStart"/>
      <w:r w:rsidR="00695017" w:rsidRPr="00C26B89">
        <w:rPr>
          <w:lang w:val="en-US"/>
        </w:rPr>
        <w:t>April,</w:t>
      </w:r>
      <w:proofErr w:type="gramEnd"/>
      <w:r w:rsidR="00695017" w:rsidRPr="00C26B89">
        <w:rPr>
          <w:lang w:val="en-US"/>
        </w:rPr>
        <w:t xml:space="preserve"> 2019</w:t>
      </w:r>
    </w:p>
    <w:p w14:paraId="16272DE5" w14:textId="13BA2540" w:rsidR="00AF2985" w:rsidRPr="00C26B89" w:rsidRDefault="00AF2985" w:rsidP="00AF2985">
      <w:pPr>
        <w:pStyle w:val="Reference"/>
        <w:rPr>
          <w:lang w:val="en-US"/>
        </w:rPr>
      </w:pPr>
      <w:bookmarkStart w:id="21" w:name="_Ref4491115"/>
      <w:r w:rsidRPr="00C26B89">
        <w:rPr>
          <w:lang w:val="en-US"/>
        </w:rPr>
        <w:t>R2-</w:t>
      </w:r>
      <w:r w:rsidR="00EE2F90" w:rsidRPr="00695017">
        <w:rPr>
          <w:lang w:val="en-US"/>
        </w:rPr>
        <w:t>19</w:t>
      </w:r>
      <w:r w:rsidR="00695017" w:rsidRPr="00695017">
        <w:rPr>
          <w:lang w:val="en-US"/>
        </w:rPr>
        <w:t>06225</w:t>
      </w:r>
      <w:r w:rsidRPr="00C26B89">
        <w:rPr>
          <w:lang w:val="en-US"/>
        </w:rPr>
        <w:t xml:space="preserve">, </w:t>
      </w:r>
      <w:r w:rsidR="00C41314" w:rsidRPr="00C26B89">
        <w:rPr>
          <w:lang w:val="en-US"/>
        </w:rPr>
        <w:t>Repetition of RRC messages</w:t>
      </w:r>
      <w:r w:rsidRPr="00C26B89">
        <w:rPr>
          <w:lang w:val="en-US"/>
        </w:rPr>
        <w:t>, Ericsson, 3GPP TSG-RAN WG2#10</w:t>
      </w:r>
      <w:r w:rsidR="00EE2F90" w:rsidRPr="00C26B89">
        <w:rPr>
          <w:lang w:val="en-US"/>
        </w:rPr>
        <w:t>6</w:t>
      </w:r>
      <w:r w:rsidRPr="00C26B89">
        <w:rPr>
          <w:lang w:val="en-US"/>
        </w:rPr>
        <w:t xml:space="preserve">, </w:t>
      </w:r>
      <w:r w:rsidR="00EE2F90" w:rsidRPr="00C26B89">
        <w:rPr>
          <w:lang w:val="en-US"/>
        </w:rPr>
        <w:t>Reno, USA, May 13</w:t>
      </w:r>
      <w:r w:rsidR="00EE2F90" w:rsidRPr="00C26B89">
        <w:rPr>
          <w:vertAlign w:val="superscript"/>
          <w:lang w:val="en-US"/>
        </w:rPr>
        <w:t>th</w:t>
      </w:r>
      <w:r w:rsidR="00EE2F90" w:rsidRPr="00C26B89">
        <w:rPr>
          <w:lang w:val="en-US"/>
        </w:rPr>
        <w:t>-17</w:t>
      </w:r>
      <w:r w:rsidR="00EE2F90" w:rsidRPr="00C26B89">
        <w:rPr>
          <w:vertAlign w:val="superscript"/>
          <w:lang w:val="en-US"/>
        </w:rPr>
        <w:t>th</w:t>
      </w:r>
      <w:r w:rsidRPr="00C26B89">
        <w:rPr>
          <w:lang w:val="en-US"/>
        </w:rPr>
        <w:t>, 2019</w:t>
      </w:r>
      <w:bookmarkEnd w:id="21"/>
    </w:p>
    <w:p w14:paraId="0BB58184" w14:textId="59C97C66" w:rsidR="00832417" w:rsidRPr="00C26B89" w:rsidRDefault="00743410" w:rsidP="00311702">
      <w:pPr>
        <w:pStyle w:val="Reference"/>
        <w:rPr>
          <w:lang w:val="en-US"/>
        </w:rPr>
      </w:pPr>
      <w:bookmarkStart w:id="22" w:name="_Ref7343848"/>
      <w:r w:rsidRPr="00C26B89">
        <w:rPr>
          <w:lang w:val="en-US"/>
        </w:rPr>
        <w:t xml:space="preserve">R2-1904826, Reply LS on NR mobility enhancement. RAN4, 3GPP TSG RAN WG2#105bis, Xi'an, China, 8 – 12 </w:t>
      </w:r>
      <w:proofErr w:type="gramStart"/>
      <w:r w:rsidRPr="00C26B89">
        <w:rPr>
          <w:lang w:val="en-US"/>
        </w:rPr>
        <w:t>April,</w:t>
      </w:r>
      <w:proofErr w:type="gramEnd"/>
      <w:r w:rsidRPr="00C26B89">
        <w:rPr>
          <w:lang w:val="en-US"/>
        </w:rPr>
        <w:t xml:space="preserve"> 2019</w:t>
      </w:r>
      <w:bookmarkEnd w:id="22"/>
    </w:p>
    <w:p w14:paraId="5A3F348E" w14:textId="39E2A604" w:rsidR="00EE2F90" w:rsidRPr="00C26B89" w:rsidRDefault="00A05DA1" w:rsidP="00311702">
      <w:pPr>
        <w:pStyle w:val="Reference"/>
        <w:rPr>
          <w:lang w:val="en-US"/>
        </w:rPr>
      </w:pPr>
      <w:bookmarkStart w:id="23" w:name="_Ref7343839"/>
      <w:r w:rsidRPr="00C26B89">
        <w:rPr>
          <w:lang w:val="en-US"/>
        </w:rPr>
        <w:t xml:space="preserve">R2-1905423, Reply LS on NR mobility enhancements, RAN1, </w:t>
      </w:r>
      <w:bookmarkStart w:id="24" w:name="_Hlk7343641"/>
      <w:r w:rsidRPr="00C26B89">
        <w:rPr>
          <w:lang w:val="en-US"/>
        </w:rPr>
        <w:t>3GPP TSG RAN WG2#105bis, Xi'an, China, 8 – 12</w:t>
      </w:r>
      <w:r w:rsidR="00743410" w:rsidRPr="00C26B89">
        <w:rPr>
          <w:lang w:val="en-US"/>
        </w:rPr>
        <w:t xml:space="preserve"> </w:t>
      </w:r>
      <w:proofErr w:type="gramStart"/>
      <w:r w:rsidRPr="00C26B89">
        <w:rPr>
          <w:lang w:val="en-US"/>
        </w:rPr>
        <w:t>April,</w:t>
      </w:r>
      <w:proofErr w:type="gramEnd"/>
      <w:r w:rsidRPr="00C26B89">
        <w:rPr>
          <w:lang w:val="en-US"/>
        </w:rPr>
        <w:t xml:space="preserve"> 2019</w:t>
      </w:r>
      <w:bookmarkEnd w:id="24"/>
      <w:bookmarkEnd w:id="23"/>
    </w:p>
    <w:p w14:paraId="2CF6BDFD" w14:textId="71206FAB" w:rsidR="00743410" w:rsidRPr="00C26B89" w:rsidRDefault="00743410" w:rsidP="00311702">
      <w:pPr>
        <w:pStyle w:val="Reference"/>
        <w:rPr>
          <w:lang w:val="en-US"/>
        </w:rPr>
      </w:pPr>
      <w:bookmarkStart w:id="25" w:name="_Ref7343799"/>
      <w:r w:rsidRPr="00C26B89">
        <w:rPr>
          <w:lang w:val="en-US"/>
        </w:rPr>
        <w:t>R2-</w:t>
      </w:r>
      <w:r w:rsidRPr="00C26B89">
        <w:rPr>
          <w:highlight w:val="yellow"/>
          <w:lang w:val="en-US"/>
        </w:rPr>
        <w:t>19xxxxx</w:t>
      </w:r>
      <w:r w:rsidRPr="00C26B89">
        <w:rPr>
          <w:lang w:val="en-US"/>
        </w:rPr>
        <w:t>, On the support of simultaneous reception and transmission, Ericsson, 3GPP TSG-RAN WG2#106, Reno, USA, May 13th-17th, 2019</w:t>
      </w:r>
      <w:bookmarkEnd w:id="25"/>
    </w:p>
    <w:p w14:paraId="5CCF36DF" w14:textId="6D56909D" w:rsidR="00952BD1" w:rsidRPr="00C26B89" w:rsidRDefault="00952BD1" w:rsidP="00311702">
      <w:pPr>
        <w:pStyle w:val="Reference"/>
        <w:rPr>
          <w:lang w:val="en-US"/>
        </w:rPr>
      </w:pPr>
      <w:r w:rsidRPr="00C26B89">
        <w:rPr>
          <w:lang w:val="en-US"/>
        </w:rPr>
        <w:t>R2-1903527, Comparison of solutions for handover robustness, Ericsson, 3GPP TSG-RAN WG2#105bis, Xian, China, April 8-12, 2019</w:t>
      </w:r>
    </w:p>
    <w:bookmarkEnd w:id="15"/>
    <w:bookmarkEnd w:id="16"/>
    <w:p w14:paraId="194DBEAE" w14:textId="77777777" w:rsidR="003A7EF3" w:rsidRPr="00C26B89" w:rsidRDefault="003A7EF3" w:rsidP="00CE0424">
      <w:pPr>
        <w:pStyle w:val="BodyText"/>
        <w:rPr>
          <w:lang w:val="en-US"/>
        </w:rPr>
      </w:pPr>
    </w:p>
    <w:sectPr w:rsidR="003A7EF3" w:rsidRPr="00C26B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D77C" w14:textId="77777777" w:rsidR="005D2C1A" w:rsidRDefault="005D2C1A">
      <w:r>
        <w:separator/>
      </w:r>
    </w:p>
  </w:endnote>
  <w:endnote w:type="continuationSeparator" w:id="0">
    <w:p w14:paraId="4E05F21A" w14:textId="77777777" w:rsidR="005D2C1A" w:rsidRDefault="005D2C1A">
      <w:r>
        <w:continuationSeparator/>
      </w:r>
    </w:p>
  </w:endnote>
  <w:endnote w:type="continuationNotice" w:id="1">
    <w:p w14:paraId="1ECE1EDC" w14:textId="77777777" w:rsidR="005D2C1A" w:rsidRDefault="005D2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6E6FA" w14:textId="77777777" w:rsidR="005D2C1A" w:rsidRDefault="005D2C1A">
      <w:r>
        <w:separator/>
      </w:r>
    </w:p>
  </w:footnote>
  <w:footnote w:type="continuationSeparator" w:id="0">
    <w:p w14:paraId="748F487A" w14:textId="77777777" w:rsidR="005D2C1A" w:rsidRDefault="005D2C1A">
      <w:r>
        <w:continuationSeparator/>
      </w:r>
    </w:p>
  </w:footnote>
  <w:footnote w:type="continuationNotice" w:id="1">
    <w:p w14:paraId="1DE9E109" w14:textId="77777777" w:rsidR="005D2C1A" w:rsidRDefault="005D2C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C127A"/>
    <w:multiLevelType w:val="hybridMultilevel"/>
    <w:tmpl w:val="154A10D0"/>
    <w:lvl w:ilvl="0" w:tplc="096276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23"/>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553"/>
    <w:rsid w:val="000006E1"/>
    <w:rsid w:val="00002A37"/>
    <w:rsid w:val="00003249"/>
    <w:rsid w:val="0000564C"/>
    <w:rsid w:val="00006446"/>
    <w:rsid w:val="00006869"/>
    <w:rsid w:val="00006896"/>
    <w:rsid w:val="00007CDC"/>
    <w:rsid w:val="00011B28"/>
    <w:rsid w:val="00015D15"/>
    <w:rsid w:val="00017357"/>
    <w:rsid w:val="00023B08"/>
    <w:rsid w:val="00023D9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ED"/>
    <w:rsid w:val="000F06D6"/>
    <w:rsid w:val="000F0EB1"/>
    <w:rsid w:val="000F1106"/>
    <w:rsid w:val="000F393D"/>
    <w:rsid w:val="000F3BE9"/>
    <w:rsid w:val="000F3F6C"/>
    <w:rsid w:val="000F6DF3"/>
    <w:rsid w:val="001005FF"/>
    <w:rsid w:val="001029FF"/>
    <w:rsid w:val="001062FB"/>
    <w:rsid w:val="001063E6"/>
    <w:rsid w:val="00113CF4"/>
    <w:rsid w:val="001153EA"/>
    <w:rsid w:val="00115643"/>
    <w:rsid w:val="00116765"/>
    <w:rsid w:val="001219F5"/>
    <w:rsid w:val="00121A20"/>
    <w:rsid w:val="0012377F"/>
    <w:rsid w:val="00123800"/>
    <w:rsid w:val="0012423E"/>
    <w:rsid w:val="00124314"/>
    <w:rsid w:val="00126B4A"/>
    <w:rsid w:val="00132FD0"/>
    <w:rsid w:val="001344C0"/>
    <w:rsid w:val="001346FA"/>
    <w:rsid w:val="00135252"/>
    <w:rsid w:val="00137AB5"/>
    <w:rsid w:val="00137F0B"/>
    <w:rsid w:val="001464E3"/>
    <w:rsid w:val="00150175"/>
    <w:rsid w:val="00151E23"/>
    <w:rsid w:val="001526E0"/>
    <w:rsid w:val="00154CD4"/>
    <w:rsid w:val="001551B5"/>
    <w:rsid w:val="001659C1"/>
    <w:rsid w:val="00173A8E"/>
    <w:rsid w:val="0017502C"/>
    <w:rsid w:val="00176F89"/>
    <w:rsid w:val="0018143F"/>
    <w:rsid w:val="00181FF8"/>
    <w:rsid w:val="00185520"/>
    <w:rsid w:val="00190AC1"/>
    <w:rsid w:val="0019341A"/>
    <w:rsid w:val="00197DF9"/>
    <w:rsid w:val="001A1987"/>
    <w:rsid w:val="001A2564"/>
    <w:rsid w:val="001A6173"/>
    <w:rsid w:val="001A6CBA"/>
    <w:rsid w:val="001B0D97"/>
    <w:rsid w:val="001B5A5D"/>
    <w:rsid w:val="001B66EB"/>
    <w:rsid w:val="001C1CE5"/>
    <w:rsid w:val="001C3D2A"/>
    <w:rsid w:val="001D51BA"/>
    <w:rsid w:val="001D53E7"/>
    <w:rsid w:val="001D6342"/>
    <w:rsid w:val="001D6D53"/>
    <w:rsid w:val="001E58E2"/>
    <w:rsid w:val="001E7AED"/>
    <w:rsid w:val="001F3916"/>
    <w:rsid w:val="001F54C5"/>
    <w:rsid w:val="001F662C"/>
    <w:rsid w:val="001F7074"/>
    <w:rsid w:val="00200490"/>
    <w:rsid w:val="00200EF3"/>
    <w:rsid w:val="00201F3A"/>
    <w:rsid w:val="00203F96"/>
    <w:rsid w:val="002069B2"/>
    <w:rsid w:val="00207781"/>
    <w:rsid w:val="00207FA3"/>
    <w:rsid w:val="00214B49"/>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14"/>
    <w:rsid w:val="00257543"/>
    <w:rsid w:val="002617E7"/>
    <w:rsid w:val="00261B8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CB6"/>
    <w:rsid w:val="00292EB7"/>
    <w:rsid w:val="00296227"/>
    <w:rsid w:val="00296F44"/>
    <w:rsid w:val="0029777D"/>
    <w:rsid w:val="002A055E"/>
    <w:rsid w:val="002A1D4E"/>
    <w:rsid w:val="002A2869"/>
    <w:rsid w:val="002A4AB5"/>
    <w:rsid w:val="002A5C5F"/>
    <w:rsid w:val="002B24D6"/>
    <w:rsid w:val="002C41E6"/>
    <w:rsid w:val="002D071A"/>
    <w:rsid w:val="002D2FC0"/>
    <w:rsid w:val="002D34B2"/>
    <w:rsid w:val="002D48B0"/>
    <w:rsid w:val="002D5B37"/>
    <w:rsid w:val="002D7637"/>
    <w:rsid w:val="002E17F2"/>
    <w:rsid w:val="002E7CAE"/>
    <w:rsid w:val="002F2771"/>
    <w:rsid w:val="002F37A9"/>
    <w:rsid w:val="002F76ED"/>
    <w:rsid w:val="002F7E62"/>
    <w:rsid w:val="00300AF5"/>
    <w:rsid w:val="00301CE6"/>
    <w:rsid w:val="0030256B"/>
    <w:rsid w:val="00302D89"/>
    <w:rsid w:val="003032D4"/>
    <w:rsid w:val="0030501F"/>
    <w:rsid w:val="00305042"/>
    <w:rsid w:val="003067E9"/>
    <w:rsid w:val="00307BA1"/>
    <w:rsid w:val="00310D94"/>
    <w:rsid w:val="00311702"/>
    <w:rsid w:val="00311E82"/>
    <w:rsid w:val="00313FD6"/>
    <w:rsid w:val="003143BD"/>
    <w:rsid w:val="00315363"/>
    <w:rsid w:val="00317E00"/>
    <w:rsid w:val="003203ED"/>
    <w:rsid w:val="00322C9F"/>
    <w:rsid w:val="00324D23"/>
    <w:rsid w:val="00331751"/>
    <w:rsid w:val="00334579"/>
    <w:rsid w:val="00335858"/>
    <w:rsid w:val="00336BDA"/>
    <w:rsid w:val="00342BD7"/>
    <w:rsid w:val="003434C7"/>
    <w:rsid w:val="00346DB5"/>
    <w:rsid w:val="003477B1"/>
    <w:rsid w:val="00357380"/>
    <w:rsid w:val="003602D9"/>
    <w:rsid w:val="003604CE"/>
    <w:rsid w:val="003615DF"/>
    <w:rsid w:val="00370E47"/>
    <w:rsid w:val="003742AC"/>
    <w:rsid w:val="00377CE1"/>
    <w:rsid w:val="00385BF0"/>
    <w:rsid w:val="003939FF"/>
    <w:rsid w:val="003A2223"/>
    <w:rsid w:val="003A2A0F"/>
    <w:rsid w:val="003A45A1"/>
    <w:rsid w:val="003A5B0A"/>
    <w:rsid w:val="003A6BAC"/>
    <w:rsid w:val="003A70A4"/>
    <w:rsid w:val="003A7EF3"/>
    <w:rsid w:val="003B159C"/>
    <w:rsid w:val="003B2E5C"/>
    <w:rsid w:val="003B369F"/>
    <w:rsid w:val="003B36A3"/>
    <w:rsid w:val="003B64BB"/>
    <w:rsid w:val="003B7FE5"/>
    <w:rsid w:val="003C11C8"/>
    <w:rsid w:val="003C2702"/>
    <w:rsid w:val="003C7806"/>
    <w:rsid w:val="003D0D2C"/>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6E0"/>
    <w:rsid w:val="00421105"/>
    <w:rsid w:val="00422AA4"/>
    <w:rsid w:val="004242F4"/>
    <w:rsid w:val="00427248"/>
    <w:rsid w:val="00435B30"/>
    <w:rsid w:val="00437447"/>
    <w:rsid w:val="00441A92"/>
    <w:rsid w:val="00441BE0"/>
    <w:rsid w:val="004431DC"/>
    <w:rsid w:val="00444F56"/>
    <w:rsid w:val="00446488"/>
    <w:rsid w:val="004517AA"/>
    <w:rsid w:val="00452CAC"/>
    <w:rsid w:val="00457565"/>
    <w:rsid w:val="00457B71"/>
    <w:rsid w:val="004669E2"/>
    <w:rsid w:val="00470C31"/>
    <w:rsid w:val="00471DE0"/>
    <w:rsid w:val="004734D0"/>
    <w:rsid w:val="0047556B"/>
    <w:rsid w:val="00477768"/>
    <w:rsid w:val="00484835"/>
    <w:rsid w:val="004864E6"/>
    <w:rsid w:val="0049005B"/>
    <w:rsid w:val="00492BC5"/>
    <w:rsid w:val="004964F1"/>
    <w:rsid w:val="004A16BC"/>
    <w:rsid w:val="004A2B94"/>
    <w:rsid w:val="004B6F6A"/>
    <w:rsid w:val="004B7C0C"/>
    <w:rsid w:val="004C3898"/>
    <w:rsid w:val="004D258A"/>
    <w:rsid w:val="004D36B1"/>
    <w:rsid w:val="004D7EBD"/>
    <w:rsid w:val="004E2680"/>
    <w:rsid w:val="004E28F9"/>
    <w:rsid w:val="004E462E"/>
    <w:rsid w:val="004E56DC"/>
    <w:rsid w:val="004E76F4"/>
    <w:rsid w:val="004F0B4E"/>
    <w:rsid w:val="004F0B6C"/>
    <w:rsid w:val="004F193F"/>
    <w:rsid w:val="004F2078"/>
    <w:rsid w:val="004F4DA3"/>
    <w:rsid w:val="00506557"/>
    <w:rsid w:val="0050677A"/>
    <w:rsid w:val="005108D8"/>
    <w:rsid w:val="005116F9"/>
    <w:rsid w:val="005153A7"/>
    <w:rsid w:val="0052183D"/>
    <w:rsid w:val="005219CF"/>
    <w:rsid w:val="00534B59"/>
    <w:rsid w:val="00536759"/>
    <w:rsid w:val="00537C62"/>
    <w:rsid w:val="00546970"/>
    <w:rsid w:val="00554E19"/>
    <w:rsid w:val="0056121F"/>
    <w:rsid w:val="00562229"/>
    <w:rsid w:val="00572505"/>
    <w:rsid w:val="00582809"/>
    <w:rsid w:val="0058798C"/>
    <w:rsid w:val="005900FA"/>
    <w:rsid w:val="005935A4"/>
    <w:rsid w:val="005948C2"/>
    <w:rsid w:val="00594F20"/>
    <w:rsid w:val="00595DCA"/>
    <w:rsid w:val="0059779B"/>
    <w:rsid w:val="005A209A"/>
    <w:rsid w:val="005A662D"/>
    <w:rsid w:val="005B1409"/>
    <w:rsid w:val="005B35D7"/>
    <w:rsid w:val="005B392A"/>
    <w:rsid w:val="005B3AA3"/>
    <w:rsid w:val="005B6F83"/>
    <w:rsid w:val="005C74FB"/>
    <w:rsid w:val="005D1602"/>
    <w:rsid w:val="005D2C1A"/>
    <w:rsid w:val="005E385F"/>
    <w:rsid w:val="005E5B81"/>
    <w:rsid w:val="005F230F"/>
    <w:rsid w:val="005F2CB1"/>
    <w:rsid w:val="005F3025"/>
    <w:rsid w:val="005F618C"/>
    <w:rsid w:val="005F70BD"/>
    <w:rsid w:val="00600F4B"/>
    <w:rsid w:val="0060190B"/>
    <w:rsid w:val="0060283C"/>
    <w:rsid w:val="00604F14"/>
    <w:rsid w:val="00611B83"/>
    <w:rsid w:val="006126B4"/>
    <w:rsid w:val="00613257"/>
    <w:rsid w:val="00620A71"/>
    <w:rsid w:val="00620D80"/>
    <w:rsid w:val="006234A6"/>
    <w:rsid w:val="00627F60"/>
    <w:rsid w:val="00630001"/>
    <w:rsid w:val="006311B3"/>
    <w:rsid w:val="0063284C"/>
    <w:rsid w:val="00636398"/>
    <w:rsid w:val="006368D3"/>
    <w:rsid w:val="006377EC"/>
    <w:rsid w:val="0064151F"/>
    <w:rsid w:val="00641533"/>
    <w:rsid w:val="0064208D"/>
    <w:rsid w:val="00643475"/>
    <w:rsid w:val="0064396A"/>
    <w:rsid w:val="0064624E"/>
    <w:rsid w:val="00647CC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017"/>
    <w:rsid w:val="006954EF"/>
    <w:rsid w:val="00695FC2"/>
    <w:rsid w:val="00696019"/>
    <w:rsid w:val="00696949"/>
    <w:rsid w:val="00697052"/>
    <w:rsid w:val="006A46FB"/>
    <w:rsid w:val="006A4B0F"/>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90"/>
    <w:rsid w:val="0070346E"/>
    <w:rsid w:val="00704EDB"/>
    <w:rsid w:val="00706101"/>
    <w:rsid w:val="00707072"/>
    <w:rsid w:val="00707D61"/>
    <w:rsid w:val="00712287"/>
    <w:rsid w:val="00712772"/>
    <w:rsid w:val="007148D3"/>
    <w:rsid w:val="00715B9A"/>
    <w:rsid w:val="007257D0"/>
    <w:rsid w:val="00726EA6"/>
    <w:rsid w:val="00727208"/>
    <w:rsid w:val="00727680"/>
    <w:rsid w:val="00727C54"/>
    <w:rsid w:val="00732E4E"/>
    <w:rsid w:val="007348B1"/>
    <w:rsid w:val="00735B0D"/>
    <w:rsid w:val="007362A6"/>
    <w:rsid w:val="00736D7D"/>
    <w:rsid w:val="00740E58"/>
    <w:rsid w:val="00743410"/>
    <w:rsid w:val="007445A0"/>
    <w:rsid w:val="0074524B"/>
    <w:rsid w:val="00747D8B"/>
    <w:rsid w:val="00751228"/>
    <w:rsid w:val="00755009"/>
    <w:rsid w:val="007571E1"/>
    <w:rsid w:val="007604B2"/>
    <w:rsid w:val="00765281"/>
    <w:rsid w:val="00766BAD"/>
    <w:rsid w:val="007729A2"/>
    <w:rsid w:val="007755F2"/>
    <w:rsid w:val="007757AA"/>
    <w:rsid w:val="00776971"/>
    <w:rsid w:val="00780A80"/>
    <w:rsid w:val="0078177E"/>
    <w:rsid w:val="0078304C"/>
    <w:rsid w:val="00783673"/>
    <w:rsid w:val="00785490"/>
    <w:rsid w:val="007925EA"/>
    <w:rsid w:val="00793CD8"/>
    <w:rsid w:val="00795C92"/>
    <w:rsid w:val="00796231"/>
    <w:rsid w:val="007A1CB3"/>
    <w:rsid w:val="007A306F"/>
    <w:rsid w:val="007A3694"/>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44"/>
    <w:rsid w:val="007E505B"/>
    <w:rsid w:val="007E7091"/>
    <w:rsid w:val="007F2633"/>
    <w:rsid w:val="00800A27"/>
    <w:rsid w:val="00803FAE"/>
    <w:rsid w:val="0080605F"/>
    <w:rsid w:val="00807786"/>
    <w:rsid w:val="00811FCB"/>
    <w:rsid w:val="008158D6"/>
    <w:rsid w:val="00816A60"/>
    <w:rsid w:val="00816C3F"/>
    <w:rsid w:val="00817196"/>
    <w:rsid w:val="008235DB"/>
    <w:rsid w:val="00824AB4"/>
    <w:rsid w:val="00825C42"/>
    <w:rsid w:val="00825D25"/>
    <w:rsid w:val="00827D6F"/>
    <w:rsid w:val="00832417"/>
    <w:rsid w:val="008376AC"/>
    <w:rsid w:val="008444E8"/>
    <w:rsid w:val="00844E80"/>
    <w:rsid w:val="00846FE7"/>
    <w:rsid w:val="00856911"/>
    <w:rsid w:val="008677FD"/>
    <w:rsid w:val="008706D4"/>
    <w:rsid w:val="00870F8A"/>
    <w:rsid w:val="008716AE"/>
    <w:rsid w:val="008719A4"/>
    <w:rsid w:val="00871D23"/>
    <w:rsid w:val="00874312"/>
    <w:rsid w:val="0087437C"/>
    <w:rsid w:val="00875CD7"/>
    <w:rsid w:val="00876B4D"/>
    <w:rsid w:val="00877F18"/>
    <w:rsid w:val="008821E1"/>
    <w:rsid w:val="008941E3"/>
    <w:rsid w:val="00894A88"/>
    <w:rsid w:val="00895386"/>
    <w:rsid w:val="008A21FF"/>
    <w:rsid w:val="008A2CE2"/>
    <w:rsid w:val="008A30AC"/>
    <w:rsid w:val="008A44B8"/>
    <w:rsid w:val="008A51A8"/>
    <w:rsid w:val="008A54C7"/>
    <w:rsid w:val="008A77D8"/>
    <w:rsid w:val="008B0483"/>
    <w:rsid w:val="008B120C"/>
    <w:rsid w:val="008B250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E51"/>
    <w:rsid w:val="00902350"/>
    <w:rsid w:val="0090336B"/>
    <w:rsid w:val="009053AA"/>
    <w:rsid w:val="00906939"/>
    <w:rsid w:val="00910B7D"/>
    <w:rsid w:val="00911DFB"/>
    <w:rsid w:val="009123C9"/>
    <w:rsid w:val="009139D9"/>
    <w:rsid w:val="00914AD8"/>
    <w:rsid w:val="00915F9A"/>
    <w:rsid w:val="00916079"/>
    <w:rsid w:val="00917CE9"/>
    <w:rsid w:val="00920BF2"/>
    <w:rsid w:val="00922010"/>
    <w:rsid w:val="00931BD9"/>
    <w:rsid w:val="009368F3"/>
    <w:rsid w:val="00936C9B"/>
    <w:rsid w:val="00941636"/>
    <w:rsid w:val="00943742"/>
    <w:rsid w:val="00945C05"/>
    <w:rsid w:val="00946945"/>
    <w:rsid w:val="00947713"/>
    <w:rsid w:val="00950DE7"/>
    <w:rsid w:val="00952BD1"/>
    <w:rsid w:val="00953920"/>
    <w:rsid w:val="00953D47"/>
    <w:rsid w:val="0095681E"/>
    <w:rsid w:val="009572D4"/>
    <w:rsid w:val="00961921"/>
    <w:rsid w:val="0096430A"/>
    <w:rsid w:val="0096554B"/>
    <w:rsid w:val="0096584A"/>
    <w:rsid w:val="00971F08"/>
    <w:rsid w:val="0097603D"/>
    <w:rsid w:val="00976949"/>
    <w:rsid w:val="00977116"/>
    <w:rsid w:val="00980477"/>
    <w:rsid w:val="00985253"/>
    <w:rsid w:val="009853B3"/>
    <w:rsid w:val="00990630"/>
    <w:rsid w:val="00991761"/>
    <w:rsid w:val="00992A1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C1E"/>
    <w:rsid w:val="009D4FF0"/>
    <w:rsid w:val="009D703C"/>
    <w:rsid w:val="009D718F"/>
    <w:rsid w:val="009E068F"/>
    <w:rsid w:val="009E14E0"/>
    <w:rsid w:val="009E35DB"/>
    <w:rsid w:val="009E47A3"/>
    <w:rsid w:val="009F08F3"/>
    <w:rsid w:val="009F344F"/>
    <w:rsid w:val="00A031D8"/>
    <w:rsid w:val="00A048A8"/>
    <w:rsid w:val="00A04F49"/>
    <w:rsid w:val="00A05DA1"/>
    <w:rsid w:val="00A13E54"/>
    <w:rsid w:val="00A17F63"/>
    <w:rsid w:val="00A2193B"/>
    <w:rsid w:val="00A2351A"/>
    <w:rsid w:val="00A264A9"/>
    <w:rsid w:val="00A26DCF"/>
    <w:rsid w:val="00A27785"/>
    <w:rsid w:val="00A30187"/>
    <w:rsid w:val="00A3448A"/>
    <w:rsid w:val="00A36297"/>
    <w:rsid w:val="00A41E2B"/>
    <w:rsid w:val="00A45B74"/>
    <w:rsid w:val="00A52E1D"/>
    <w:rsid w:val="00A53823"/>
    <w:rsid w:val="00A61499"/>
    <w:rsid w:val="00A62A77"/>
    <w:rsid w:val="00A63483"/>
    <w:rsid w:val="00A657D7"/>
    <w:rsid w:val="00A660AC"/>
    <w:rsid w:val="00A67E6C"/>
    <w:rsid w:val="00A71B99"/>
    <w:rsid w:val="00A739D0"/>
    <w:rsid w:val="00A761D4"/>
    <w:rsid w:val="00A77EC4"/>
    <w:rsid w:val="00A81351"/>
    <w:rsid w:val="00A8385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985"/>
    <w:rsid w:val="00AF42D7"/>
    <w:rsid w:val="00AF6117"/>
    <w:rsid w:val="00B006FE"/>
    <w:rsid w:val="00B007CB"/>
    <w:rsid w:val="00B02AA9"/>
    <w:rsid w:val="00B02FA3"/>
    <w:rsid w:val="00B05084"/>
    <w:rsid w:val="00B157F9"/>
    <w:rsid w:val="00B159E5"/>
    <w:rsid w:val="00B20256"/>
    <w:rsid w:val="00B20D09"/>
    <w:rsid w:val="00B2763F"/>
    <w:rsid w:val="00B27AAC"/>
    <w:rsid w:val="00B30929"/>
    <w:rsid w:val="00B372AA"/>
    <w:rsid w:val="00B40445"/>
    <w:rsid w:val="00B409E0"/>
    <w:rsid w:val="00B41888"/>
    <w:rsid w:val="00B45A52"/>
    <w:rsid w:val="00B46175"/>
    <w:rsid w:val="00B548B7"/>
    <w:rsid w:val="00B664C7"/>
    <w:rsid w:val="00B7395C"/>
    <w:rsid w:val="00B739F6"/>
    <w:rsid w:val="00B81A6C"/>
    <w:rsid w:val="00B85DE5"/>
    <w:rsid w:val="00B90F73"/>
    <w:rsid w:val="00B93B59"/>
    <w:rsid w:val="00B9406A"/>
    <w:rsid w:val="00B97549"/>
    <w:rsid w:val="00BA2280"/>
    <w:rsid w:val="00BA2A08"/>
    <w:rsid w:val="00BA56D2"/>
    <w:rsid w:val="00BA76E0"/>
    <w:rsid w:val="00BB2A25"/>
    <w:rsid w:val="00BB51E9"/>
    <w:rsid w:val="00BC0FDC"/>
    <w:rsid w:val="00BC3053"/>
    <w:rsid w:val="00BC4D2E"/>
    <w:rsid w:val="00BD111A"/>
    <w:rsid w:val="00BD48AC"/>
    <w:rsid w:val="00BD5F1A"/>
    <w:rsid w:val="00BE1234"/>
    <w:rsid w:val="00BE2FA6"/>
    <w:rsid w:val="00BE333F"/>
    <w:rsid w:val="00BE7406"/>
    <w:rsid w:val="00BE7603"/>
    <w:rsid w:val="00BF3279"/>
    <w:rsid w:val="00BF4D1C"/>
    <w:rsid w:val="00BF5297"/>
    <w:rsid w:val="00BF74C7"/>
    <w:rsid w:val="00C015F1"/>
    <w:rsid w:val="00C01F33"/>
    <w:rsid w:val="00C02CC6"/>
    <w:rsid w:val="00C040F7"/>
    <w:rsid w:val="00C044AB"/>
    <w:rsid w:val="00C05706"/>
    <w:rsid w:val="00C07377"/>
    <w:rsid w:val="00C07BE8"/>
    <w:rsid w:val="00C10478"/>
    <w:rsid w:val="00C12107"/>
    <w:rsid w:val="00C14D4B"/>
    <w:rsid w:val="00C154BB"/>
    <w:rsid w:val="00C26B89"/>
    <w:rsid w:val="00C279B5"/>
    <w:rsid w:val="00C27C45"/>
    <w:rsid w:val="00C332E1"/>
    <w:rsid w:val="00C3719D"/>
    <w:rsid w:val="00C37CB2"/>
    <w:rsid w:val="00C41314"/>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78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A9"/>
    <w:rsid w:val="00D0349B"/>
    <w:rsid w:val="00D10249"/>
    <w:rsid w:val="00D115C3"/>
    <w:rsid w:val="00D11897"/>
    <w:rsid w:val="00D13135"/>
    <w:rsid w:val="00D13290"/>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A35"/>
    <w:rsid w:val="00DE5608"/>
    <w:rsid w:val="00DE58D0"/>
    <w:rsid w:val="00DE654F"/>
    <w:rsid w:val="00DE6E41"/>
    <w:rsid w:val="00DF0B6E"/>
    <w:rsid w:val="00DF15E0"/>
    <w:rsid w:val="00DF37A0"/>
    <w:rsid w:val="00DF5BE8"/>
    <w:rsid w:val="00E110E7"/>
    <w:rsid w:val="00E11848"/>
    <w:rsid w:val="00E11B20"/>
    <w:rsid w:val="00E17FA2"/>
    <w:rsid w:val="00E22330"/>
    <w:rsid w:val="00E30B5A"/>
    <w:rsid w:val="00E3123D"/>
    <w:rsid w:val="00E31461"/>
    <w:rsid w:val="00E31D43"/>
    <w:rsid w:val="00E32608"/>
    <w:rsid w:val="00E34188"/>
    <w:rsid w:val="00E34B6E"/>
    <w:rsid w:val="00E35559"/>
    <w:rsid w:val="00E35BE1"/>
    <w:rsid w:val="00E3723A"/>
    <w:rsid w:val="00E37860"/>
    <w:rsid w:val="00E42977"/>
    <w:rsid w:val="00E446F1"/>
    <w:rsid w:val="00E46886"/>
    <w:rsid w:val="00E47AEF"/>
    <w:rsid w:val="00E53B75"/>
    <w:rsid w:val="00E54E3B"/>
    <w:rsid w:val="00E57565"/>
    <w:rsid w:val="00E63838"/>
    <w:rsid w:val="00E64434"/>
    <w:rsid w:val="00E67C51"/>
    <w:rsid w:val="00E72EFC"/>
    <w:rsid w:val="00E74F25"/>
    <w:rsid w:val="00E758EC"/>
    <w:rsid w:val="00E81F80"/>
    <w:rsid w:val="00E8234C"/>
    <w:rsid w:val="00E83AA9"/>
    <w:rsid w:val="00E85928"/>
    <w:rsid w:val="00E87822"/>
    <w:rsid w:val="00E90395"/>
    <w:rsid w:val="00E90E49"/>
    <w:rsid w:val="00E917F9"/>
    <w:rsid w:val="00E9291C"/>
    <w:rsid w:val="00E93FFE"/>
    <w:rsid w:val="00E94F8A"/>
    <w:rsid w:val="00EA7A41"/>
    <w:rsid w:val="00EB077B"/>
    <w:rsid w:val="00EB0867"/>
    <w:rsid w:val="00EB4EA2"/>
    <w:rsid w:val="00EC24D5"/>
    <w:rsid w:val="00EC27C6"/>
    <w:rsid w:val="00EC4207"/>
    <w:rsid w:val="00EC5653"/>
    <w:rsid w:val="00EC71CE"/>
    <w:rsid w:val="00ED1006"/>
    <w:rsid w:val="00EE2F90"/>
    <w:rsid w:val="00EF18FE"/>
    <w:rsid w:val="00EF3EEB"/>
    <w:rsid w:val="00EF5787"/>
    <w:rsid w:val="00EF60D0"/>
    <w:rsid w:val="00F0528D"/>
    <w:rsid w:val="00F06C67"/>
    <w:rsid w:val="00F06DFD"/>
    <w:rsid w:val="00F071D1"/>
    <w:rsid w:val="00F07533"/>
    <w:rsid w:val="00F10629"/>
    <w:rsid w:val="00F15FA5"/>
    <w:rsid w:val="00F209B7"/>
    <w:rsid w:val="00F2376F"/>
    <w:rsid w:val="00F243D8"/>
    <w:rsid w:val="00F277CA"/>
    <w:rsid w:val="00F27EB7"/>
    <w:rsid w:val="00F30828"/>
    <w:rsid w:val="00F313D6"/>
    <w:rsid w:val="00F36A67"/>
    <w:rsid w:val="00F40F0C"/>
    <w:rsid w:val="00F4766C"/>
    <w:rsid w:val="00F5060E"/>
    <w:rsid w:val="00F507D1"/>
    <w:rsid w:val="00F519CE"/>
    <w:rsid w:val="00F51ADA"/>
    <w:rsid w:val="00F52B61"/>
    <w:rsid w:val="00F56553"/>
    <w:rsid w:val="00F60203"/>
    <w:rsid w:val="00F607C5"/>
    <w:rsid w:val="00F60DEA"/>
    <w:rsid w:val="00F621F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BED"/>
    <w:rsid w:val="00F868F5"/>
    <w:rsid w:val="00F9056A"/>
    <w:rsid w:val="00F90F8D"/>
    <w:rsid w:val="00F92782"/>
    <w:rsid w:val="00F93AA9"/>
    <w:rsid w:val="00F96985"/>
    <w:rsid w:val="00F97838"/>
    <w:rsid w:val="00FA2BB3"/>
    <w:rsid w:val="00FA79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C0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2FA4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83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82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821E1"/>
    <w:pPr>
      <w:pBdr>
        <w:top w:val="none" w:sz="0" w:space="0" w:color="auto"/>
      </w:pBdr>
      <w:spacing w:before="180"/>
      <w:outlineLvl w:val="1"/>
    </w:pPr>
    <w:rPr>
      <w:sz w:val="32"/>
    </w:rPr>
  </w:style>
  <w:style w:type="paragraph" w:styleId="Heading3">
    <w:name w:val="heading 3"/>
    <w:basedOn w:val="Heading2"/>
    <w:next w:val="Normal"/>
    <w:link w:val="Heading3Char"/>
    <w:qFormat/>
    <w:rsid w:val="008821E1"/>
    <w:pPr>
      <w:spacing w:before="120"/>
      <w:outlineLvl w:val="2"/>
    </w:pPr>
    <w:rPr>
      <w:sz w:val="28"/>
    </w:rPr>
  </w:style>
  <w:style w:type="paragraph" w:styleId="Heading4">
    <w:name w:val="heading 4"/>
    <w:basedOn w:val="Heading3"/>
    <w:next w:val="Normal"/>
    <w:link w:val="Heading4Char"/>
    <w:qFormat/>
    <w:rsid w:val="008821E1"/>
    <w:pPr>
      <w:ind w:left="1418" w:hanging="1418"/>
      <w:outlineLvl w:val="3"/>
    </w:pPr>
    <w:rPr>
      <w:sz w:val="24"/>
    </w:rPr>
  </w:style>
  <w:style w:type="paragraph" w:styleId="Heading5">
    <w:name w:val="heading 5"/>
    <w:basedOn w:val="Heading4"/>
    <w:next w:val="Normal"/>
    <w:link w:val="Heading5Char"/>
    <w:qFormat/>
    <w:rsid w:val="008821E1"/>
    <w:pPr>
      <w:ind w:left="1701" w:hanging="1701"/>
      <w:outlineLvl w:val="4"/>
    </w:pPr>
    <w:rPr>
      <w:sz w:val="22"/>
    </w:rPr>
  </w:style>
  <w:style w:type="paragraph" w:styleId="Heading6">
    <w:name w:val="heading 6"/>
    <w:basedOn w:val="H6"/>
    <w:next w:val="Normal"/>
    <w:link w:val="Heading6Char"/>
    <w:qFormat/>
    <w:rsid w:val="008821E1"/>
    <w:pPr>
      <w:outlineLvl w:val="5"/>
    </w:pPr>
  </w:style>
  <w:style w:type="paragraph" w:styleId="Heading7">
    <w:name w:val="heading 7"/>
    <w:basedOn w:val="H6"/>
    <w:next w:val="Normal"/>
    <w:link w:val="Heading7Char"/>
    <w:qFormat/>
    <w:rsid w:val="008821E1"/>
    <w:pPr>
      <w:outlineLvl w:val="6"/>
    </w:pPr>
  </w:style>
  <w:style w:type="paragraph" w:styleId="Heading8">
    <w:name w:val="heading 8"/>
    <w:basedOn w:val="Heading1"/>
    <w:next w:val="Normal"/>
    <w:link w:val="Heading8Char"/>
    <w:qFormat/>
    <w:rsid w:val="008821E1"/>
    <w:pPr>
      <w:ind w:left="0" w:firstLine="0"/>
      <w:outlineLvl w:val="7"/>
    </w:pPr>
  </w:style>
  <w:style w:type="paragraph" w:styleId="Heading9">
    <w:name w:val="heading 9"/>
    <w:basedOn w:val="Heading8"/>
    <w:next w:val="Normal"/>
    <w:link w:val="Heading9Char"/>
    <w:qFormat/>
    <w:rsid w:val="008821E1"/>
    <w:pPr>
      <w:outlineLvl w:val="8"/>
    </w:pPr>
  </w:style>
  <w:style w:type="character" w:default="1" w:styleId="DefaultParagraphFont">
    <w:name w:val="Default Paragraph Font"/>
    <w:uiPriority w:val="1"/>
    <w:semiHidden/>
    <w:unhideWhenUsed/>
    <w:rsid w:val="00521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83D"/>
  </w:style>
  <w:style w:type="paragraph" w:styleId="TOC8">
    <w:name w:val="toc 8"/>
    <w:basedOn w:val="TOC1"/>
    <w:uiPriority w:val="39"/>
    <w:rsid w:val="008821E1"/>
    <w:pPr>
      <w:spacing w:before="180"/>
      <w:ind w:left="2693" w:hanging="2693"/>
    </w:pPr>
    <w:rPr>
      <w:b/>
    </w:rPr>
  </w:style>
  <w:style w:type="paragraph" w:styleId="TOC1">
    <w:name w:val="toc 1"/>
    <w:uiPriority w:val="39"/>
    <w:rsid w:val="00882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821E1"/>
    <w:pPr>
      <w:keepNext/>
      <w:keepLines/>
      <w:spacing w:before="180"/>
      <w:jc w:val="center"/>
    </w:pPr>
  </w:style>
  <w:style w:type="paragraph" w:styleId="Caption">
    <w:name w:val="caption"/>
    <w:basedOn w:val="Normal"/>
    <w:next w:val="Normal"/>
    <w:qFormat/>
    <w:rsid w:val="008821E1"/>
    <w:pPr>
      <w:spacing w:before="120" w:after="120"/>
    </w:pPr>
    <w:rPr>
      <w:b/>
      <w:lang w:eastAsia="en-GB"/>
    </w:rPr>
  </w:style>
  <w:style w:type="paragraph" w:styleId="TOC5">
    <w:name w:val="toc 5"/>
    <w:basedOn w:val="TOC4"/>
    <w:uiPriority w:val="39"/>
    <w:rsid w:val="008821E1"/>
    <w:pPr>
      <w:ind w:left="1701" w:hanging="1701"/>
    </w:pPr>
  </w:style>
  <w:style w:type="paragraph" w:styleId="TOC4">
    <w:name w:val="toc 4"/>
    <w:basedOn w:val="TOC3"/>
    <w:uiPriority w:val="39"/>
    <w:rsid w:val="008821E1"/>
    <w:pPr>
      <w:ind w:left="1418" w:hanging="1418"/>
    </w:pPr>
  </w:style>
  <w:style w:type="paragraph" w:styleId="TOC3">
    <w:name w:val="toc 3"/>
    <w:basedOn w:val="TOC2"/>
    <w:uiPriority w:val="39"/>
    <w:rsid w:val="008821E1"/>
    <w:pPr>
      <w:ind w:left="1134" w:hanging="1134"/>
    </w:pPr>
  </w:style>
  <w:style w:type="paragraph" w:styleId="TOC2">
    <w:name w:val="toc 2"/>
    <w:basedOn w:val="TOC1"/>
    <w:uiPriority w:val="39"/>
    <w:rsid w:val="008821E1"/>
    <w:pPr>
      <w:keepNext w:val="0"/>
      <w:spacing w:before="0"/>
      <w:ind w:left="851" w:hanging="851"/>
    </w:pPr>
    <w:rPr>
      <w:sz w:val="20"/>
    </w:rPr>
  </w:style>
  <w:style w:type="paragraph" w:styleId="Index2">
    <w:name w:val="index 2"/>
    <w:basedOn w:val="Index1"/>
    <w:rsid w:val="008821E1"/>
    <w:pPr>
      <w:ind w:left="284"/>
    </w:pPr>
  </w:style>
  <w:style w:type="paragraph" w:styleId="Index1">
    <w:name w:val="index 1"/>
    <w:basedOn w:val="Normal"/>
    <w:rsid w:val="008821E1"/>
    <w:pPr>
      <w:keepLines/>
      <w:spacing w:after="0"/>
    </w:pPr>
  </w:style>
  <w:style w:type="paragraph" w:styleId="DocumentMap">
    <w:name w:val="Document Map"/>
    <w:basedOn w:val="Normal"/>
    <w:link w:val="DocumentMapChar"/>
    <w:rsid w:val="008821E1"/>
    <w:pPr>
      <w:shd w:val="clear" w:color="auto" w:fill="000080"/>
    </w:pPr>
    <w:rPr>
      <w:rFonts w:ascii="Tahoma" w:hAnsi="Tahoma" w:cs="Tahoma"/>
    </w:rPr>
  </w:style>
  <w:style w:type="paragraph" w:styleId="ListNumber2">
    <w:name w:val="List Number 2"/>
    <w:basedOn w:val="ListNumber"/>
    <w:rsid w:val="008821E1"/>
    <w:pPr>
      <w:numPr>
        <w:numId w:val="22"/>
      </w:numPr>
    </w:pPr>
  </w:style>
  <w:style w:type="paragraph" w:styleId="ListNumber">
    <w:name w:val="List Number"/>
    <w:basedOn w:val="List"/>
    <w:rsid w:val="008821E1"/>
    <w:pPr>
      <w:numPr>
        <w:numId w:val="21"/>
      </w:numPr>
    </w:pPr>
    <w:rPr>
      <w:lang w:eastAsia="ja-JP"/>
    </w:rPr>
  </w:style>
  <w:style w:type="paragraph" w:styleId="List">
    <w:name w:val="List"/>
    <w:basedOn w:val="BodyText"/>
    <w:rsid w:val="008821E1"/>
    <w:pPr>
      <w:ind w:left="568" w:hanging="284"/>
    </w:pPr>
  </w:style>
  <w:style w:type="paragraph" w:styleId="Header">
    <w:name w:val="header"/>
    <w:link w:val="HeaderChar"/>
    <w:rsid w:val="008821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821E1"/>
    <w:rPr>
      <w:b/>
      <w:position w:val="6"/>
      <w:sz w:val="16"/>
    </w:rPr>
  </w:style>
  <w:style w:type="paragraph" w:styleId="FootnoteText">
    <w:name w:val="footnote text"/>
    <w:basedOn w:val="Normal"/>
    <w:link w:val="FootnoteTextChar"/>
    <w:rsid w:val="008821E1"/>
    <w:pPr>
      <w:keepLines/>
      <w:spacing w:after="0"/>
      <w:ind w:left="454" w:hanging="454"/>
    </w:pPr>
    <w:rPr>
      <w:sz w:val="16"/>
    </w:rPr>
  </w:style>
  <w:style w:type="paragraph" w:customStyle="1" w:styleId="3GPPHeader">
    <w:name w:val="3GPP_Header"/>
    <w:basedOn w:val="BodyText"/>
    <w:rsid w:val="008821E1"/>
    <w:pPr>
      <w:tabs>
        <w:tab w:val="left" w:pos="1701"/>
        <w:tab w:val="right" w:pos="9639"/>
      </w:tabs>
      <w:spacing w:after="240"/>
    </w:pPr>
    <w:rPr>
      <w:b/>
      <w:sz w:val="24"/>
    </w:rPr>
  </w:style>
  <w:style w:type="paragraph" w:styleId="TOC9">
    <w:name w:val="toc 9"/>
    <w:basedOn w:val="TOC8"/>
    <w:uiPriority w:val="39"/>
    <w:rsid w:val="008821E1"/>
    <w:pPr>
      <w:ind w:left="1418" w:hanging="1418"/>
    </w:pPr>
  </w:style>
  <w:style w:type="paragraph" w:styleId="TOC6">
    <w:name w:val="toc 6"/>
    <w:basedOn w:val="TOC5"/>
    <w:next w:val="Normal"/>
    <w:uiPriority w:val="39"/>
    <w:rsid w:val="008821E1"/>
    <w:pPr>
      <w:ind w:left="1985" w:hanging="1985"/>
    </w:pPr>
  </w:style>
  <w:style w:type="paragraph" w:styleId="TOC7">
    <w:name w:val="toc 7"/>
    <w:basedOn w:val="TOC6"/>
    <w:next w:val="Normal"/>
    <w:uiPriority w:val="39"/>
    <w:rsid w:val="008821E1"/>
    <w:pPr>
      <w:ind w:left="2268" w:hanging="2268"/>
    </w:pPr>
  </w:style>
  <w:style w:type="paragraph" w:styleId="ListBullet2">
    <w:name w:val="List Bullet 2"/>
    <w:basedOn w:val="ListBullet"/>
    <w:rsid w:val="008821E1"/>
    <w:pPr>
      <w:numPr>
        <w:numId w:val="17"/>
      </w:numPr>
    </w:pPr>
  </w:style>
  <w:style w:type="paragraph" w:styleId="ListBullet">
    <w:name w:val="List Bullet"/>
    <w:basedOn w:val="List"/>
    <w:rsid w:val="008821E1"/>
    <w:pPr>
      <w:numPr>
        <w:numId w:val="16"/>
      </w:numPr>
    </w:pPr>
    <w:rPr>
      <w:lang w:eastAsia="ja-JP"/>
    </w:rPr>
  </w:style>
  <w:style w:type="paragraph" w:styleId="ListBullet3">
    <w:name w:val="List Bullet 3"/>
    <w:basedOn w:val="ListBullet2"/>
    <w:rsid w:val="008821E1"/>
    <w:pPr>
      <w:numPr>
        <w:numId w:val="18"/>
      </w:numPr>
    </w:pPr>
  </w:style>
  <w:style w:type="paragraph" w:customStyle="1" w:styleId="EQ">
    <w:name w:val="EQ"/>
    <w:basedOn w:val="Normal"/>
    <w:next w:val="Normal"/>
    <w:rsid w:val="008821E1"/>
    <w:pPr>
      <w:keepLines/>
      <w:tabs>
        <w:tab w:val="center" w:pos="4536"/>
        <w:tab w:val="right" w:pos="9072"/>
      </w:tabs>
    </w:pPr>
    <w:rPr>
      <w:noProof/>
    </w:rPr>
  </w:style>
  <w:style w:type="paragraph" w:styleId="List2">
    <w:name w:val="List 2"/>
    <w:basedOn w:val="List"/>
    <w:rsid w:val="008821E1"/>
    <w:pPr>
      <w:ind w:left="851"/>
    </w:pPr>
    <w:rPr>
      <w:lang w:eastAsia="ja-JP"/>
    </w:rPr>
  </w:style>
  <w:style w:type="paragraph" w:styleId="List3">
    <w:name w:val="List 3"/>
    <w:basedOn w:val="List2"/>
    <w:rsid w:val="008821E1"/>
    <w:pPr>
      <w:ind w:left="1135"/>
    </w:pPr>
  </w:style>
  <w:style w:type="paragraph" w:styleId="List4">
    <w:name w:val="List 4"/>
    <w:basedOn w:val="List3"/>
    <w:rsid w:val="008821E1"/>
    <w:pPr>
      <w:ind w:left="1418"/>
    </w:pPr>
  </w:style>
  <w:style w:type="paragraph" w:styleId="List5">
    <w:name w:val="List 5"/>
    <w:basedOn w:val="List4"/>
    <w:rsid w:val="008821E1"/>
    <w:pPr>
      <w:ind w:left="1702"/>
    </w:pPr>
  </w:style>
  <w:style w:type="paragraph" w:customStyle="1" w:styleId="EditorsNote">
    <w:name w:val="Editor's Note"/>
    <w:basedOn w:val="NO"/>
    <w:link w:val="EditorsNoteChar"/>
    <w:rsid w:val="008821E1"/>
    <w:rPr>
      <w:color w:val="FF0000"/>
      <w:lang w:val="x-none" w:eastAsia="x-none"/>
    </w:rPr>
  </w:style>
  <w:style w:type="paragraph" w:styleId="ListBullet4">
    <w:name w:val="List Bullet 4"/>
    <w:basedOn w:val="ListBullet3"/>
    <w:rsid w:val="008821E1"/>
    <w:pPr>
      <w:numPr>
        <w:numId w:val="19"/>
      </w:numPr>
    </w:pPr>
  </w:style>
  <w:style w:type="paragraph" w:styleId="ListBullet5">
    <w:name w:val="List Bullet 5"/>
    <w:basedOn w:val="ListBullet4"/>
    <w:rsid w:val="008821E1"/>
    <w:pPr>
      <w:numPr>
        <w:numId w:val="20"/>
      </w:numPr>
    </w:pPr>
  </w:style>
  <w:style w:type="paragraph" w:styleId="Footer">
    <w:name w:val="footer"/>
    <w:basedOn w:val="Header"/>
    <w:link w:val="FooterChar"/>
    <w:rsid w:val="008821E1"/>
    <w:pPr>
      <w:jc w:val="center"/>
    </w:pPr>
    <w:rPr>
      <w:i/>
    </w:rPr>
  </w:style>
  <w:style w:type="paragraph" w:customStyle="1" w:styleId="Reference">
    <w:name w:val="Reference"/>
    <w:basedOn w:val="BodyText"/>
    <w:rsid w:val="008821E1"/>
    <w:pPr>
      <w:numPr>
        <w:numId w:val="2"/>
      </w:numPr>
    </w:pPr>
  </w:style>
  <w:style w:type="paragraph" w:styleId="BalloonText">
    <w:name w:val="Balloon Text"/>
    <w:basedOn w:val="Normal"/>
    <w:link w:val="BalloonTextChar"/>
    <w:rsid w:val="008821E1"/>
    <w:pPr>
      <w:spacing w:after="0"/>
    </w:pPr>
    <w:rPr>
      <w:rFonts w:ascii="Segoe UI" w:hAnsi="Segoe UI" w:cs="Segoe UI"/>
      <w:sz w:val="18"/>
      <w:szCs w:val="18"/>
    </w:rPr>
  </w:style>
  <w:style w:type="character" w:styleId="PageNumber">
    <w:name w:val="page number"/>
    <w:basedOn w:val="DefaultParagraphFont"/>
    <w:rsid w:val="008821E1"/>
  </w:style>
  <w:style w:type="paragraph" w:styleId="BodyText">
    <w:name w:val="Body Text"/>
    <w:basedOn w:val="Normal"/>
    <w:link w:val="BodyTextChar"/>
    <w:rsid w:val="008821E1"/>
    <w:pPr>
      <w:spacing w:after="120"/>
      <w:jc w:val="both"/>
    </w:pPr>
    <w:rPr>
      <w:rFonts w:ascii="Arial" w:hAnsi="Arial"/>
      <w:lang w:eastAsia="zh-CN"/>
    </w:rPr>
  </w:style>
  <w:style w:type="character" w:styleId="Hyperlink">
    <w:name w:val="Hyperlink"/>
    <w:uiPriority w:val="99"/>
    <w:rsid w:val="008821E1"/>
    <w:rPr>
      <w:color w:val="0000FF"/>
      <w:u w:val="single"/>
    </w:rPr>
  </w:style>
  <w:style w:type="character" w:styleId="FollowedHyperlink">
    <w:name w:val="FollowedHyperlink"/>
    <w:unhideWhenUsed/>
    <w:rsid w:val="008821E1"/>
    <w:rPr>
      <w:color w:val="800080"/>
      <w:u w:val="single"/>
    </w:rPr>
  </w:style>
  <w:style w:type="character" w:styleId="CommentReference">
    <w:name w:val="annotation reference"/>
    <w:uiPriority w:val="99"/>
    <w:qFormat/>
    <w:rsid w:val="008821E1"/>
    <w:rPr>
      <w:sz w:val="16"/>
      <w:szCs w:val="16"/>
    </w:rPr>
  </w:style>
  <w:style w:type="paragraph" w:styleId="CommentText">
    <w:name w:val="annotation text"/>
    <w:basedOn w:val="Normal"/>
    <w:link w:val="CommentTextChar"/>
    <w:uiPriority w:val="99"/>
    <w:qFormat/>
    <w:rsid w:val="008821E1"/>
  </w:style>
  <w:style w:type="paragraph" w:styleId="CommentSubject">
    <w:name w:val="annotation subject"/>
    <w:basedOn w:val="CommentText"/>
    <w:next w:val="CommentText"/>
    <w:link w:val="CommentSubjectChar"/>
    <w:rsid w:val="008821E1"/>
    <w:rPr>
      <w:b/>
      <w:bCs/>
    </w:rPr>
  </w:style>
  <w:style w:type="character" w:customStyle="1" w:styleId="Heading1Char">
    <w:name w:val="Heading 1 Char"/>
    <w:link w:val="Heading1"/>
    <w:rsid w:val="008821E1"/>
    <w:rPr>
      <w:rFonts w:ascii="Arial" w:hAnsi="Arial"/>
      <w:sz w:val="36"/>
      <w:lang w:eastAsia="ja-JP"/>
    </w:rPr>
  </w:style>
  <w:style w:type="paragraph" w:customStyle="1" w:styleId="B1">
    <w:name w:val="B1"/>
    <w:basedOn w:val="List"/>
    <w:link w:val="B1Char1"/>
    <w:rsid w:val="008821E1"/>
    <w:rPr>
      <w:rFonts w:ascii="Times New Roman" w:hAnsi="Times New Roman"/>
    </w:rPr>
  </w:style>
  <w:style w:type="paragraph" w:customStyle="1" w:styleId="B2">
    <w:name w:val="B2"/>
    <w:basedOn w:val="List2"/>
    <w:link w:val="B2Char"/>
    <w:rsid w:val="008821E1"/>
    <w:rPr>
      <w:rFonts w:ascii="Times New Roman" w:hAnsi="Times New Roman"/>
    </w:rPr>
  </w:style>
  <w:style w:type="paragraph" w:customStyle="1" w:styleId="B3">
    <w:name w:val="B3"/>
    <w:basedOn w:val="List3"/>
    <w:link w:val="B3Char2"/>
    <w:rsid w:val="008821E1"/>
    <w:rPr>
      <w:rFonts w:ascii="Times New Roman" w:hAnsi="Times New Roman"/>
    </w:rPr>
  </w:style>
  <w:style w:type="paragraph" w:customStyle="1" w:styleId="B4">
    <w:name w:val="B4"/>
    <w:basedOn w:val="List4"/>
    <w:link w:val="B4Char"/>
    <w:rsid w:val="008821E1"/>
    <w:rPr>
      <w:rFonts w:ascii="Times New Roman" w:hAnsi="Times New Roman"/>
    </w:rPr>
  </w:style>
  <w:style w:type="paragraph" w:customStyle="1" w:styleId="Proposal">
    <w:name w:val="Proposal"/>
    <w:basedOn w:val="BodyText"/>
    <w:rsid w:val="008821E1"/>
    <w:pPr>
      <w:numPr>
        <w:numId w:val="3"/>
      </w:numPr>
      <w:tabs>
        <w:tab w:val="clear" w:pos="1304"/>
        <w:tab w:val="left" w:pos="1701"/>
      </w:tabs>
      <w:ind w:left="1701" w:hanging="1701"/>
    </w:pPr>
    <w:rPr>
      <w:b/>
      <w:bCs/>
    </w:rPr>
  </w:style>
  <w:style w:type="character" w:customStyle="1" w:styleId="BodyTextChar">
    <w:name w:val="Body Text Char"/>
    <w:link w:val="BodyText"/>
    <w:rsid w:val="008821E1"/>
    <w:rPr>
      <w:rFonts w:ascii="Arial" w:hAnsi="Arial"/>
      <w:lang w:eastAsia="zh-CN"/>
    </w:rPr>
  </w:style>
  <w:style w:type="paragraph" w:customStyle="1" w:styleId="B5">
    <w:name w:val="B5"/>
    <w:basedOn w:val="List5"/>
    <w:link w:val="B5Char"/>
    <w:rsid w:val="008821E1"/>
    <w:rPr>
      <w:rFonts w:ascii="Times New Roman" w:hAnsi="Times New Roman"/>
    </w:rPr>
  </w:style>
  <w:style w:type="paragraph" w:customStyle="1" w:styleId="EX">
    <w:name w:val="EX"/>
    <w:basedOn w:val="Normal"/>
    <w:rsid w:val="008821E1"/>
    <w:pPr>
      <w:keepLines/>
      <w:ind w:left="1702" w:hanging="1418"/>
    </w:pPr>
  </w:style>
  <w:style w:type="paragraph" w:customStyle="1" w:styleId="EW">
    <w:name w:val="EW"/>
    <w:basedOn w:val="EX"/>
    <w:rsid w:val="008821E1"/>
    <w:pPr>
      <w:spacing w:after="0"/>
    </w:pPr>
  </w:style>
  <w:style w:type="paragraph" w:customStyle="1" w:styleId="TAL">
    <w:name w:val="TAL"/>
    <w:basedOn w:val="Normal"/>
    <w:link w:val="TALCar"/>
    <w:rsid w:val="008821E1"/>
    <w:pPr>
      <w:keepNext/>
      <w:keepLines/>
      <w:spacing w:after="0"/>
    </w:pPr>
    <w:rPr>
      <w:rFonts w:ascii="Arial" w:hAnsi="Arial"/>
      <w:sz w:val="18"/>
      <w:lang w:val="x-none" w:eastAsia="x-none"/>
    </w:rPr>
  </w:style>
  <w:style w:type="paragraph" w:customStyle="1" w:styleId="TAC">
    <w:name w:val="TAC"/>
    <w:basedOn w:val="TAL"/>
    <w:rsid w:val="008821E1"/>
    <w:pPr>
      <w:jc w:val="center"/>
    </w:pPr>
  </w:style>
  <w:style w:type="paragraph" w:customStyle="1" w:styleId="TAH">
    <w:name w:val="TAH"/>
    <w:basedOn w:val="TAC"/>
    <w:link w:val="TAHCar"/>
    <w:rsid w:val="008821E1"/>
    <w:rPr>
      <w:b/>
    </w:rPr>
  </w:style>
  <w:style w:type="paragraph" w:customStyle="1" w:styleId="TAN">
    <w:name w:val="TAN"/>
    <w:basedOn w:val="TAL"/>
    <w:rsid w:val="008821E1"/>
    <w:pPr>
      <w:ind w:left="851" w:hanging="851"/>
    </w:pPr>
  </w:style>
  <w:style w:type="paragraph" w:customStyle="1" w:styleId="TAR">
    <w:name w:val="TAR"/>
    <w:basedOn w:val="TAL"/>
    <w:rsid w:val="008821E1"/>
    <w:pPr>
      <w:jc w:val="right"/>
    </w:pPr>
  </w:style>
  <w:style w:type="paragraph" w:customStyle="1" w:styleId="TH">
    <w:name w:val="TH"/>
    <w:basedOn w:val="Normal"/>
    <w:link w:val="THChar"/>
    <w:rsid w:val="008821E1"/>
    <w:pPr>
      <w:keepNext/>
      <w:keepLines/>
      <w:spacing w:before="60"/>
      <w:jc w:val="center"/>
    </w:pPr>
    <w:rPr>
      <w:rFonts w:ascii="Arial" w:hAnsi="Arial"/>
      <w:b/>
      <w:lang w:val="x-none" w:eastAsia="x-none"/>
    </w:rPr>
  </w:style>
  <w:style w:type="paragraph" w:customStyle="1" w:styleId="TF">
    <w:name w:val="TF"/>
    <w:basedOn w:val="TH"/>
    <w:link w:val="TFChar"/>
    <w:rsid w:val="008821E1"/>
    <w:pPr>
      <w:keepNext w:val="0"/>
      <w:spacing w:before="0" w:after="240"/>
    </w:pPr>
  </w:style>
  <w:style w:type="paragraph" w:customStyle="1" w:styleId="TT">
    <w:name w:val="TT"/>
    <w:basedOn w:val="Heading1"/>
    <w:next w:val="Normal"/>
    <w:rsid w:val="008821E1"/>
    <w:pPr>
      <w:outlineLvl w:val="9"/>
    </w:pPr>
  </w:style>
  <w:style w:type="paragraph" w:customStyle="1" w:styleId="ZA">
    <w:name w:val="ZA"/>
    <w:rsid w:val="00882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82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821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82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821E1"/>
  </w:style>
  <w:style w:type="paragraph" w:customStyle="1" w:styleId="ZH">
    <w:name w:val="ZH"/>
    <w:rsid w:val="008821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82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821E1"/>
    <w:pPr>
      <w:framePr w:hRule="auto" w:wrap="notBeside" w:y="852"/>
    </w:pPr>
    <w:rPr>
      <w:i w:val="0"/>
      <w:sz w:val="40"/>
    </w:rPr>
  </w:style>
  <w:style w:type="paragraph" w:customStyle="1" w:styleId="ZU">
    <w:name w:val="ZU"/>
    <w:rsid w:val="00882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821E1"/>
    <w:pPr>
      <w:framePr w:wrap="notBeside" w:y="16161"/>
    </w:pPr>
  </w:style>
  <w:style w:type="paragraph" w:customStyle="1" w:styleId="FP">
    <w:name w:val="FP"/>
    <w:basedOn w:val="Normal"/>
    <w:rsid w:val="008821E1"/>
    <w:pPr>
      <w:spacing w:after="0"/>
    </w:pPr>
  </w:style>
  <w:style w:type="paragraph" w:customStyle="1" w:styleId="Observation">
    <w:name w:val="Observation"/>
    <w:basedOn w:val="Proposal"/>
    <w:qFormat/>
    <w:rsid w:val="008821E1"/>
    <w:pPr>
      <w:numPr>
        <w:numId w:val="13"/>
      </w:numPr>
      <w:ind w:left="1701" w:hanging="1701"/>
    </w:pPr>
    <w:rPr>
      <w:lang w:eastAsia="ja-JP"/>
    </w:rPr>
  </w:style>
  <w:style w:type="paragraph" w:styleId="TableofFigures">
    <w:name w:val="table of figures"/>
    <w:basedOn w:val="BodyText"/>
    <w:next w:val="Normal"/>
    <w:uiPriority w:val="99"/>
    <w:rsid w:val="008821E1"/>
    <w:pPr>
      <w:ind w:left="1701" w:hanging="1701"/>
      <w:jc w:val="left"/>
    </w:pPr>
    <w:rPr>
      <w:b/>
    </w:rPr>
  </w:style>
  <w:style w:type="character" w:customStyle="1" w:styleId="B1Char1">
    <w:name w:val="B1 Char1"/>
    <w:link w:val="B1"/>
    <w:qFormat/>
    <w:rsid w:val="008821E1"/>
    <w:rPr>
      <w:rFonts w:ascii="Times New Roman" w:hAnsi="Times New Roman"/>
      <w:lang w:eastAsia="zh-CN"/>
    </w:rPr>
  </w:style>
  <w:style w:type="character" w:customStyle="1" w:styleId="B2Char">
    <w:name w:val="B2 Char"/>
    <w:link w:val="B2"/>
    <w:qFormat/>
    <w:rsid w:val="008821E1"/>
    <w:rPr>
      <w:rFonts w:ascii="Times New Roman" w:hAnsi="Times New Roman"/>
      <w:lang w:eastAsia="ja-JP"/>
    </w:rPr>
  </w:style>
  <w:style w:type="character" w:customStyle="1" w:styleId="B3Char2">
    <w:name w:val="B3 Char2"/>
    <w:link w:val="B3"/>
    <w:qFormat/>
    <w:rsid w:val="008821E1"/>
    <w:rPr>
      <w:rFonts w:ascii="Times New Roman" w:hAnsi="Times New Roman"/>
      <w:lang w:eastAsia="ja-JP"/>
    </w:rPr>
  </w:style>
  <w:style w:type="character" w:customStyle="1" w:styleId="B4Char">
    <w:name w:val="B4 Char"/>
    <w:link w:val="B4"/>
    <w:rsid w:val="008821E1"/>
    <w:rPr>
      <w:rFonts w:ascii="Times New Roman" w:hAnsi="Times New Roman"/>
      <w:lang w:eastAsia="ja-JP"/>
    </w:rPr>
  </w:style>
  <w:style w:type="character" w:customStyle="1" w:styleId="B5Char">
    <w:name w:val="B5 Char"/>
    <w:link w:val="B5"/>
    <w:rsid w:val="008821E1"/>
    <w:rPr>
      <w:rFonts w:ascii="Times New Roman" w:hAnsi="Times New Roman"/>
      <w:lang w:eastAsia="ja-JP"/>
    </w:rPr>
  </w:style>
  <w:style w:type="paragraph" w:customStyle="1" w:styleId="B6">
    <w:name w:val="B6"/>
    <w:basedOn w:val="B5"/>
    <w:link w:val="B6Char"/>
    <w:rsid w:val="008821E1"/>
    <w:pPr>
      <w:ind w:left="1985"/>
    </w:pPr>
  </w:style>
  <w:style w:type="character" w:customStyle="1" w:styleId="B6Char">
    <w:name w:val="B6 Char"/>
    <w:link w:val="B6"/>
    <w:rsid w:val="008821E1"/>
    <w:rPr>
      <w:rFonts w:ascii="Times New Roman" w:hAnsi="Times New Roman"/>
      <w:lang w:eastAsia="ja-JP"/>
    </w:rPr>
  </w:style>
  <w:style w:type="paragraph" w:customStyle="1" w:styleId="B7">
    <w:name w:val="B7"/>
    <w:basedOn w:val="B6"/>
    <w:link w:val="B7Char"/>
    <w:rsid w:val="008821E1"/>
    <w:pPr>
      <w:ind w:left="2269"/>
    </w:pPr>
  </w:style>
  <w:style w:type="character" w:customStyle="1" w:styleId="B7Char">
    <w:name w:val="B7 Char"/>
    <w:basedOn w:val="B6Char"/>
    <w:link w:val="B7"/>
    <w:rsid w:val="008821E1"/>
    <w:rPr>
      <w:rFonts w:ascii="Times New Roman" w:hAnsi="Times New Roman"/>
      <w:lang w:eastAsia="ja-JP"/>
    </w:rPr>
  </w:style>
  <w:style w:type="paragraph" w:customStyle="1" w:styleId="B8">
    <w:name w:val="B8"/>
    <w:basedOn w:val="B7"/>
    <w:qFormat/>
    <w:rsid w:val="008821E1"/>
    <w:pPr>
      <w:ind w:left="2552"/>
    </w:pPr>
  </w:style>
  <w:style w:type="character" w:customStyle="1" w:styleId="BalloonTextChar">
    <w:name w:val="Balloon Text Char"/>
    <w:link w:val="BalloonText"/>
    <w:rsid w:val="008821E1"/>
    <w:rPr>
      <w:rFonts w:ascii="Segoe UI" w:hAnsi="Segoe UI" w:cs="Segoe UI"/>
      <w:sz w:val="18"/>
      <w:szCs w:val="18"/>
      <w:lang w:eastAsia="ja-JP"/>
    </w:rPr>
  </w:style>
  <w:style w:type="character" w:customStyle="1" w:styleId="CommentTextChar">
    <w:name w:val="Comment Text Char"/>
    <w:link w:val="CommentText"/>
    <w:uiPriority w:val="99"/>
    <w:qFormat/>
    <w:rsid w:val="008821E1"/>
    <w:rPr>
      <w:rFonts w:ascii="Times New Roman" w:hAnsi="Times New Roman"/>
      <w:lang w:eastAsia="ja-JP"/>
    </w:rPr>
  </w:style>
  <w:style w:type="character" w:customStyle="1" w:styleId="CommentSubjectChar">
    <w:name w:val="Comment Subject Char"/>
    <w:link w:val="CommentSubject"/>
    <w:rsid w:val="008821E1"/>
    <w:rPr>
      <w:rFonts w:ascii="Times New Roman" w:hAnsi="Times New Roman"/>
      <w:b/>
      <w:bCs/>
      <w:lang w:eastAsia="ja-JP"/>
    </w:rPr>
  </w:style>
  <w:style w:type="paragraph" w:customStyle="1" w:styleId="CRCoverPage">
    <w:name w:val="CR Cover Page"/>
    <w:link w:val="CRCoverPageZchn"/>
    <w:rsid w:val="008821E1"/>
    <w:pPr>
      <w:spacing w:after="120"/>
    </w:pPr>
    <w:rPr>
      <w:rFonts w:ascii="Arial" w:hAnsi="Arial"/>
      <w:lang w:eastAsia="ko-KR"/>
    </w:rPr>
  </w:style>
  <w:style w:type="character" w:customStyle="1" w:styleId="CRCoverPageZchn">
    <w:name w:val="CR Cover Page Zchn"/>
    <w:link w:val="CRCoverPage"/>
    <w:rsid w:val="008821E1"/>
    <w:rPr>
      <w:rFonts w:ascii="Arial" w:hAnsi="Arial"/>
      <w:lang w:eastAsia="ko-KR"/>
    </w:rPr>
  </w:style>
  <w:style w:type="paragraph" w:customStyle="1" w:styleId="Doc-text2">
    <w:name w:val="Doc-text2"/>
    <w:basedOn w:val="Normal"/>
    <w:link w:val="Doc-text2Char"/>
    <w:qFormat/>
    <w:rsid w:val="008821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821E1"/>
    <w:rPr>
      <w:rFonts w:ascii="Arial" w:eastAsia="MS Mincho" w:hAnsi="Arial"/>
      <w:szCs w:val="24"/>
      <w:lang w:val="x-none" w:eastAsia="x-none"/>
    </w:rPr>
  </w:style>
  <w:style w:type="character" w:customStyle="1" w:styleId="DocumentMapChar">
    <w:name w:val="Document Map Char"/>
    <w:link w:val="DocumentMap"/>
    <w:rsid w:val="008821E1"/>
    <w:rPr>
      <w:rFonts w:ascii="Tahoma" w:hAnsi="Tahoma" w:cs="Tahoma"/>
      <w:shd w:val="clear" w:color="auto" w:fill="000080"/>
      <w:lang w:eastAsia="ja-JP"/>
    </w:rPr>
  </w:style>
  <w:style w:type="paragraph" w:customStyle="1" w:styleId="NO">
    <w:name w:val="NO"/>
    <w:basedOn w:val="Normal"/>
    <w:link w:val="NOChar"/>
    <w:rsid w:val="008821E1"/>
    <w:pPr>
      <w:keepLines/>
      <w:ind w:left="1135" w:hanging="851"/>
    </w:pPr>
  </w:style>
  <w:style w:type="character" w:customStyle="1" w:styleId="NOChar">
    <w:name w:val="NO Char"/>
    <w:link w:val="NO"/>
    <w:qFormat/>
    <w:rsid w:val="008821E1"/>
    <w:rPr>
      <w:rFonts w:ascii="Times New Roman" w:hAnsi="Times New Roman"/>
      <w:lang w:eastAsia="ja-JP"/>
    </w:rPr>
  </w:style>
  <w:style w:type="character" w:customStyle="1" w:styleId="EditorsNoteChar">
    <w:name w:val="Editor's Note Char"/>
    <w:link w:val="EditorsNote"/>
    <w:rsid w:val="008821E1"/>
    <w:rPr>
      <w:rFonts w:ascii="Times New Roman" w:hAnsi="Times New Roman"/>
      <w:color w:val="FF0000"/>
      <w:lang w:val="x-none" w:eastAsia="x-none"/>
    </w:rPr>
  </w:style>
  <w:style w:type="paragraph" w:customStyle="1" w:styleId="EmailDiscussion">
    <w:name w:val="EmailDiscussion"/>
    <w:basedOn w:val="Normal"/>
    <w:next w:val="Normal"/>
    <w:rsid w:val="008821E1"/>
    <w:pPr>
      <w:numPr>
        <w:numId w:val="14"/>
      </w:numPr>
      <w:spacing w:before="40" w:after="0"/>
    </w:pPr>
    <w:rPr>
      <w:rFonts w:ascii="Arial" w:eastAsia="MS Mincho" w:hAnsi="Arial"/>
      <w:b/>
      <w:szCs w:val="24"/>
      <w:lang w:eastAsia="en-GB"/>
    </w:rPr>
  </w:style>
  <w:style w:type="character" w:styleId="Emphasis">
    <w:name w:val="Emphasis"/>
    <w:qFormat/>
    <w:rsid w:val="008821E1"/>
    <w:rPr>
      <w:i/>
      <w:iCs/>
    </w:rPr>
  </w:style>
  <w:style w:type="paragraph" w:customStyle="1" w:styleId="FigureTitle">
    <w:name w:val="Figure_Title"/>
    <w:basedOn w:val="Normal"/>
    <w:next w:val="Normal"/>
    <w:rsid w:val="008821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821E1"/>
    <w:rPr>
      <w:rFonts w:ascii="Arial" w:hAnsi="Arial"/>
      <w:b/>
      <w:noProof/>
      <w:sz w:val="18"/>
      <w:lang w:eastAsia="ja-JP"/>
    </w:rPr>
  </w:style>
  <w:style w:type="character" w:customStyle="1" w:styleId="FooterChar">
    <w:name w:val="Footer Char"/>
    <w:link w:val="Footer"/>
    <w:rsid w:val="008821E1"/>
    <w:rPr>
      <w:rFonts w:ascii="Arial" w:hAnsi="Arial"/>
      <w:b/>
      <w:i/>
      <w:noProof/>
      <w:sz w:val="18"/>
      <w:lang w:eastAsia="ja-JP"/>
    </w:rPr>
  </w:style>
  <w:style w:type="character" w:customStyle="1" w:styleId="FootnoteTextChar">
    <w:name w:val="Footnote Text Char"/>
    <w:link w:val="FootnoteText"/>
    <w:rsid w:val="008821E1"/>
    <w:rPr>
      <w:rFonts w:ascii="Times New Roman" w:hAnsi="Times New Roman"/>
      <w:sz w:val="16"/>
      <w:lang w:eastAsia="ja-JP"/>
    </w:rPr>
  </w:style>
  <w:style w:type="paragraph" w:customStyle="1" w:styleId="Guidance">
    <w:name w:val="Guidance"/>
    <w:basedOn w:val="Normal"/>
    <w:rsid w:val="008821E1"/>
    <w:rPr>
      <w:i/>
      <w:color w:val="0000FF"/>
    </w:rPr>
  </w:style>
  <w:style w:type="character" w:customStyle="1" w:styleId="Heading2Char">
    <w:name w:val="Heading 2 Char"/>
    <w:link w:val="Heading2"/>
    <w:rsid w:val="008821E1"/>
    <w:rPr>
      <w:rFonts w:ascii="Arial" w:hAnsi="Arial"/>
      <w:sz w:val="32"/>
      <w:lang w:eastAsia="ja-JP"/>
    </w:rPr>
  </w:style>
  <w:style w:type="character" w:customStyle="1" w:styleId="Heading3Char">
    <w:name w:val="Heading 3 Char"/>
    <w:link w:val="Heading3"/>
    <w:rsid w:val="008821E1"/>
    <w:rPr>
      <w:rFonts w:ascii="Arial" w:hAnsi="Arial"/>
      <w:sz w:val="28"/>
      <w:lang w:eastAsia="ja-JP"/>
    </w:rPr>
  </w:style>
  <w:style w:type="character" w:customStyle="1" w:styleId="Heading4Char">
    <w:name w:val="Heading 4 Char"/>
    <w:link w:val="Heading4"/>
    <w:rsid w:val="008821E1"/>
    <w:rPr>
      <w:rFonts w:ascii="Arial" w:hAnsi="Arial"/>
      <w:sz w:val="24"/>
      <w:lang w:eastAsia="ja-JP"/>
    </w:rPr>
  </w:style>
  <w:style w:type="character" w:customStyle="1" w:styleId="Heading5Char">
    <w:name w:val="Heading 5 Char"/>
    <w:link w:val="Heading5"/>
    <w:rsid w:val="008821E1"/>
    <w:rPr>
      <w:rFonts w:ascii="Arial" w:hAnsi="Arial"/>
      <w:sz w:val="22"/>
      <w:lang w:eastAsia="ja-JP"/>
    </w:rPr>
  </w:style>
  <w:style w:type="paragraph" w:customStyle="1" w:styleId="H6">
    <w:name w:val="H6"/>
    <w:basedOn w:val="Heading5"/>
    <w:next w:val="Normal"/>
    <w:rsid w:val="008821E1"/>
    <w:pPr>
      <w:ind w:left="1985" w:hanging="1985"/>
      <w:outlineLvl w:val="9"/>
    </w:pPr>
    <w:rPr>
      <w:sz w:val="20"/>
    </w:rPr>
  </w:style>
  <w:style w:type="character" w:customStyle="1" w:styleId="Heading6Char">
    <w:name w:val="Heading 6 Char"/>
    <w:link w:val="Heading6"/>
    <w:rsid w:val="008821E1"/>
    <w:rPr>
      <w:rFonts w:ascii="Arial" w:hAnsi="Arial"/>
      <w:lang w:eastAsia="ja-JP"/>
    </w:rPr>
  </w:style>
  <w:style w:type="character" w:customStyle="1" w:styleId="Heading7Char">
    <w:name w:val="Heading 7 Char"/>
    <w:link w:val="Heading7"/>
    <w:rsid w:val="008821E1"/>
    <w:rPr>
      <w:rFonts w:ascii="Arial" w:hAnsi="Arial"/>
      <w:lang w:eastAsia="ja-JP"/>
    </w:rPr>
  </w:style>
  <w:style w:type="character" w:customStyle="1" w:styleId="Heading8Char">
    <w:name w:val="Heading 8 Char"/>
    <w:link w:val="Heading8"/>
    <w:rsid w:val="008821E1"/>
    <w:rPr>
      <w:rFonts w:ascii="Arial" w:hAnsi="Arial"/>
      <w:sz w:val="36"/>
      <w:lang w:eastAsia="ja-JP"/>
    </w:rPr>
  </w:style>
  <w:style w:type="character" w:customStyle="1" w:styleId="Heading9Char">
    <w:name w:val="Heading 9 Char"/>
    <w:link w:val="Heading9"/>
    <w:rsid w:val="008821E1"/>
    <w:rPr>
      <w:rFonts w:ascii="Arial" w:hAnsi="Arial"/>
      <w:sz w:val="36"/>
      <w:lang w:eastAsia="ja-JP"/>
    </w:rPr>
  </w:style>
  <w:style w:type="character" w:styleId="HTMLCode">
    <w:name w:val="HTML Code"/>
    <w:uiPriority w:val="99"/>
    <w:unhideWhenUsed/>
    <w:rsid w:val="008821E1"/>
    <w:rPr>
      <w:rFonts w:ascii="Courier New" w:eastAsia="Times New Roman" w:hAnsi="Courier New" w:cs="Courier New"/>
      <w:sz w:val="20"/>
      <w:szCs w:val="20"/>
    </w:rPr>
  </w:style>
  <w:style w:type="paragraph" w:styleId="IndexHeading">
    <w:name w:val="index heading"/>
    <w:basedOn w:val="Normal"/>
    <w:next w:val="Normal"/>
    <w:rsid w:val="008821E1"/>
    <w:pPr>
      <w:pBdr>
        <w:top w:val="single" w:sz="12" w:space="0" w:color="auto"/>
      </w:pBdr>
      <w:spacing w:before="360" w:after="240"/>
    </w:pPr>
    <w:rPr>
      <w:b/>
      <w:i/>
      <w:sz w:val="26"/>
      <w:lang w:eastAsia="en-GB"/>
    </w:rPr>
  </w:style>
  <w:style w:type="paragraph" w:customStyle="1" w:styleId="LD">
    <w:name w:val="LD"/>
    <w:rsid w:val="008821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821E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821E1"/>
    <w:rPr>
      <w:rFonts w:ascii="Calibri" w:eastAsia="Calibri" w:hAnsi="Calibri" w:cstheme="minorBidi"/>
      <w:sz w:val="22"/>
      <w:szCs w:val="22"/>
      <w:lang w:val="x-none" w:eastAsia="en-US"/>
    </w:rPr>
  </w:style>
  <w:style w:type="paragraph" w:customStyle="1" w:styleId="NF">
    <w:name w:val="NF"/>
    <w:basedOn w:val="NO"/>
    <w:rsid w:val="008821E1"/>
    <w:pPr>
      <w:keepNext/>
      <w:spacing w:after="0"/>
    </w:pPr>
    <w:rPr>
      <w:rFonts w:ascii="Arial" w:hAnsi="Arial"/>
      <w:sz w:val="18"/>
    </w:rPr>
  </w:style>
  <w:style w:type="paragraph" w:customStyle="1" w:styleId="NW">
    <w:name w:val="NW"/>
    <w:basedOn w:val="NO"/>
    <w:rsid w:val="008821E1"/>
    <w:pPr>
      <w:spacing w:after="0"/>
    </w:pPr>
  </w:style>
  <w:style w:type="paragraph" w:customStyle="1" w:styleId="PL">
    <w:name w:val="PL"/>
    <w:link w:val="PLChar"/>
    <w:qFormat/>
    <w:rsid w:val="00882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821E1"/>
    <w:rPr>
      <w:rFonts w:ascii="Courier New" w:eastAsia="Batang" w:hAnsi="Courier New"/>
      <w:noProof/>
      <w:sz w:val="16"/>
      <w:shd w:val="clear" w:color="auto" w:fill="E6E6E6"/>
      <w:lang w:eastAsia="sv-SE"/>
    </w:rPr>
  </w:style>
  <w:style w:type="paragraph" w:styleId="PlainText">
    <w:name w:val="Plain Text"/>
    <w:basedOn w:val="Normal"/>
    <w:link w:val="PlainTextChar"/>
    <w:rsid w:val="008821E1"/>
    <w:rPr>
      <w:rFonts w:ascii="Courier New" w:hAnsi="Courier New"/>
      <w:lang w:val="nb-NO"/>
    </w:rPr>
  </w:style>
  <w:style w:type="character" w:customStyle="1" w:styleId="PlainTextChar">
    <w:name w:val="Plain Text Char"/>
    <w:link w:val="PlainText"/>
    <w:rsid w:val="008821E1"/>
    <w:rPr>
      <w:rFonts w:ascii="Courier New" w:hAnsi="Courier New"/>
      <w:lang w:val="nb-NO" w:eastAsia="ja-JP"/>
    </w:rPr>
  </w:style>
  <w:style w:type="character" w:styleId="Strong">
    <w:name w:val="Strong"/>
    <w:uiPriority w:val="22"/>
    <w:qFormat/>
    <w:rsid w:val="008821E1"/>
    <w:rPr>
      <w:b/>
      <w:bCs/>
    </w:rPr>
  </w:style>
  <w:style w:type="table" w:styleId="TableGrid">
    <w:name w:val="Table Grid"/>
    <w:basedOn w:val="TableNormal"/>
    <w:uiPriority w:val="39"/>
    <w:rsid w:val="00882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821E1"/>
    <w:rPr>
      <w:rFonts w:ascii="Arial" w:hAnsi="Arial"/>
      <w:sz w:val="18"/>
      <w:lang w:val="x-none" w:eastAsia="x-none"/>
    </w:rPr>
  </w:style>
  <w:style w:type="character" w:customStyle="1" w:styleId="TAHCar">
    <w:name w:val="TAH Car"/>
    <w:link w:val="TAH"/>
    <w:locked/>
    <w:rsid w:val="008821E1"/>
    <w:rPr>
      <w:rFonts w:ascii="Arial" w:hAnsi="Arial"/>
      <w:b/>
      <w:sz w:val="18"/>
      <w:lang w:val="x-none" w:eastAsia="x-none"/>
    </w:rPr>
  </w:style>
  <w:style w:type="character" w:customStyle="1" w:styleId="THChar">
    <w:name w:val="TH Char"/>
    <w:link w:val="TH"/>
    <w:rsid w:val="008821E1"/>
    <w:rPr>
      <w:rFonts w:ascii="Arial" w:hAnsi="Arial"/>
      <w:b/>
      <w:lang w:val="x-none" w:eastAsia="x-none"/>
    </w:rPr>
  </w:style>
  <w:style w:type="paragraph" w:customStyle="1" w:styleId="TAJ">
    <w:name w:val="TAJ"/>
    <w:basedOn w:val="TH"/>
    <w:rsid w:val="008821E1"/>
  </w:style>
  <w:style w:type="paragraph" w:customStyle="1" w:styleId="TALCharChar">
    <w:name w:val="TAL Char Char"/>
    <w:basedOn w:val="Normal"/>
    <w:link w:val="TALCharCharChar"/>
    <w:rsid w:val="008821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821E1"/>
    <w:rPr>
      <w:rFonts w:ascii="Arial" w:eastAsia="Malgun Gothic" w:hAnsi="Arial"/>
      <w:sz w:val="18"/>
      <w:lang w:val="x-none" w:eastAsia="x-none"/>
    </w:rPr>
  </w:style>
  <w:style w:type="character" w:customStyle="1" w:styleId="TFChar">
    <w:name w:val="TF Char"/>
    <w:link w:val="TF"/>
    <w:rsid w:val="008821E1"/>
    <w:rPr>
      <w:rFonts w:ascii="Arial" w:hAnsi="Arial"/>
      <w:b/>
      <w:lang w:val="x-none" w:eastAsia="x-none"/>
    </w:rPr>
  </w:style>
  <w:style w:type="paragraph" w:styleId="ListContinue">
    <w:name w:val="List Continue"/>
    <w:basedOn w:val="Normal"/>
    <w:rsid w:val="008821E1"/>
    <w:pPr>
      <w:spacing w:after="120"/>
      <w:ind w:left="283"/>
      <w:contextualSpacing/>
    </w:pPr>
    <w:rPr>
      <w:rFonts w:ascii="Arial" w:hAnsi="Arial"/>
    </w:rPr>
  </w:style>
  <w:style w:type="paragraph" w:styleId="ListContinue2">
    <w:name w:val="List Continue 2"/>
    <w:basedOn w:val="Normal"/>
    <w:rsid w:val="008821E1"/>
    <w:pPr>
      <w:spacing w:after="120"/>
      <w:ind w:left="566"/>
      <w:contextualSpacing/>
    </w:pPr>
    <w:rPr>
      <w:rFonts w:ascii="Arial" w:hAnsi="Arial"/>
    </w:rPr>
  </w:style>
  <w:style w:type="paragraph" w:styleId="ListNumber3">
    <w:name w:val="List Number 3"/>
    <w:basedOn w:val="ListNumber2"/>
    <w:rsid w:val="008821E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5NUHHDQN7SK2-1476151046-46369</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https://ericsson.sharepoint.com/sites/star/_layouts/15/DocIdRedir.aspx?ID=5NUHHDQN7SK2-1476151046-46369</Url>
      <Description>5NUHHDQN7SK2-1476151046-46369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D6298BC5-9CF5-4AAB-8027-03417E246BF5}">
  <ds:schemaRefs>
    <ds:schemaRef ds:uri="http://schemas.openxmlformats.org/officeDocument/2006/bibliography"/>
  </ds:schemaRefs>
</ds:datastoreItem>
</file>

<file path=customXml/itemProps2.xml><?xml version="1.0" encoding="utf-8"?>
<ds:datastoreItem xmlns:ds="http://schemas.openxmlformats.org/officeDocument/2006/customXml" ds:itemID="{C1CCFBF3-2708-4B6A-8FCF-CDBAECC26B62}"/>
</file>

<file path=customXml/itemProps3.xml><?xml version="1.0" encoding="utf-8"?>
<ds:datastoreItem xmlns:ds="http://schemas.openxmlformats.org/officeDocument/2006/customXml" ds:itemID="{A6A48047-940A-47FA-BD47-0A954FBA878A}"/>
</file>

<file path=customXml/itemProps4.xml><?xml version="1.0" encoding="utf-8"?>
<ds:datastoreItem xmlns:ds="http://schemas.openxmlformats.org/officeDocument/2006/customXml" ds:itemID="{646FB163-FF95-428D-A4F0-9B0FC57A25A5}"/>
</file>

<file path=customXml/itemProps5.xml><?xml version="1.0" encoding="utf-8"?>
<ds:datastoreItem xmlns:ds="http://schemas.openxmlformats.org/officeDocument/2006/customXml" ds:itemID="{B2B7A84E-7218-412B-8A59-C951A3362A38}"/>
</file>

<file path=customXml/itemProps6.xml><?xml version="1.0" encoding="utf-8"?>
<ds:datastoreItem xmlns:ds="http://schemas.openxmlformats.org/officeDocument/2006/customXml" ds:itemID="{FA349C8F-D17E-447B-884C-8A5B6C6D7DFD}"/>
</file>

<file path=docProps/app.xml><?xml version="1.0" encoding="utf-8"?>
<Properties xmlns="http://schemas.openxmlformats.org/officeDocument/2006/extended-properties" xmlns:vt="http://schemas.openxmlformats.org/officeDocument/2006/docPropsVTypes">
  <Template>Normal.dotm</Template>
  <TotalTime>0</TotalTime>
  <Pages>6</Pages>
  <Words>1738</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2019-05-02T13:07:00Z</dcterms:created>
  <dcterms:modified xsi:type="dcterms:W3CDTF">2019-05-02T13:07:00Z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Date">
    <vt:filetime>2018-03-26T22:00:00Z</vt:filetime>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bcbdc653-a4eb-4b7e-83e3-f42f1d9b88d9</vt:lpwstr>
  </property>
  <property fmtid="{D5CDD505-2E9C-101B-9397-08002B2CF9AE}" pid="12" name="EriCOLLProjects">
    <vt:lpwstr/>
  </property>
  <property fmtid="{D5CDD505-2E9C-101B-9397-08002B2CF9AE}" pid="13" name="AuthorIds_UIVersion_9728">
    <vt:lpwstr>253</vt:lpwstr>
  </property>
  <property fmtid="{D5CDD505-2E9C-101B-9397-08002B2CF9AE}" pid="14" name="EriCOLLProcess">
    <vt:lpwstr/>
  </property>
</Properties>
</file>